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DE36" w14:textId="1B6FA7B3" w:rsidR="00D110EB" w:rsidRPr="00FD394C" w:rsidRDefault="00D110EB" w:rsidP="00E424FD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545477">
        <w:rPr>
          <w:rFonts w:ascii="Palatino Linotype" w:hAnsi="Palatino Linotype"/>
          <w:b/>
          <w:bCs/>
          <w:sz w:val="28"/>
          <w:szCs w:val="28"/>
        </w:rPr>
        <w:t>CURRICULUM VITAE</w:t>
      </w:r>
    </w:p>
    <w:p w14:paraId="44687570" w14:textId="77777777" w:rsidR="00D110EB" w:rsidRDefault="00D110EB" w:rsidP="00D110EB">
      <w:pPr>
        <w:jc w:val="both"/>
        <w:rPr>
          <w:rFonts w:ascii="Palatino Linotype" w:hAnsi="Palatino Linotype"/>
          <w:noProof/>
          <w:sz w:val="24"/>
          <w:szCs w:val="24"/>
        </w:rPr>
      </w:pPr>
      <w:r w:rsidRPr="00545477">
        <w:rPr>
          <w:rFonts w:ascii="Palatino Linotype" w:hAnsi="Palatino Linotype"/>
          <w:noProof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766E2FE3" w14:textId="77777777" w:rsidR="00D110EB" w:rsidRPr="00F70187" w:rsidRDefault="00D110EB" w:rsidP="00DE6A28">
      <w:pPr>
        <w:spacing w:line="240" w:lineRule="auto"/>
        <w:jc w:val="both"/>
        <w:rPr>
          <w:rFonts w:ascii="Palatino Linotype" w:hAnsi="Palatino Linotype"/>
          <w:noProof/>
          <w:sz w:val="24"/>
          <w:szCs w:val="24"/>
        </w:rPr>
      </w:pPr>
      <w:r w:rsidRPr="00FC1F95">
        <w:rPr>
          <w:rFonts w:ascii="Palatino Linotype" w:hAnsi="Palatino Linotype"/>
          <w:sz w:val="24"/>
          <w:szCs w:val="24"/>
        </w:rPr>
        <w:t>di Chiara Briguglio</w:t>
      </w:r>
    </w:p>
    <w:p w14:paraId="5DFAB13B" w14:textId="7C8CC21E" w:rsidR="00BC299A" w:rsidRDefault="00D110EB" w:rsidP="00DE27D3">
      <w:pPr>
        <w:rPr>
          <w:rFonts w:ascii="Palatino Linotype" w:hAnsi="Palatino Linotype"/>
          <w:bCs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0187">
        <w:rPr>
          <w:rFonts w:ascii="Palatino Linotype" w:hAnsi="Palatino Linotype"/>
          <w:sz w:val="24"/>
          <w:szCs w:val="24"/>
        </w:rPr>
        <w:t>e-mai</w:t>
      </w:r>
      <w:r w:rsidR="00F70187">
        <w:rPr>
          <w:rFonts w:ascii="Palatino Linotype" w:hAnsi="Palatino Linotype"/>
          <w:sz w:val="24"/>
          <w:szCs w:val="24"/>
        </w:rPr>
        <w:t xml:space="preserve">l: </w:t>
      </w:r>
      <w:r w:rsidR="00DE27D3" w:rsidRPr="00DE27D3">
        <w:rPr>
          <w:rFonts w:ascii="Palatino Linotype" w:hAnsi="Palatino Linotype"/>
          <w:sz w:val="24"/>
          <w:szCs w:val="24"/>
        </w:rPr>
        <w:t>chiara.briguglio@uniroma1.it</w:t>
      </w:r>
    </w:p>
    <w:p w14:paraId="345F4175" w14:textId="77777777" w:rsidR="00DE27D3" w:rsidRPr="00DE27D3" w:rsidRDefault="00DE27D3" w:rsidP="00DE27D3">
      <w:pPr>
        <w:rPr>
          <w:rFonts w:ascii="Palatino Linotype" w:hAnsi="Palatino Linotype"/>
          <w:bCs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8CF6A3" w14:textId="08CB7C52" w:rsidR="00D110EB" w:rsidRPr="00FC1F95" w:rsidRDefault="00D110EB" w:rsidP="00DE6A28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FC1F95">
        <w:rPr>
          <w:rFonts w:ascii="Palatino Linotype" w:hAnsi="Palatino Linotype"/>
          <w:sz w:val="24"/>
          <w:szCs w:val="24"/>
        </w:rPr>
        <w:t>Nata a Messina, il 21 novembre 1998</w:t>
      </w:r>
      <w:r w:rsidR="00266340">
        <w:rPr>
          <w:rFonts w:ascii="Palatino Linotype" w:hAnsi="Palatino Linotype"/>
          <w:sz w:val="24"/>
          <w:szCs w:val="24"/>
        </w:rPr>
        <w:t>.</w:t>
      </w:r>
    </w:p>
    <w:p w14:paraId="30DEBA8F" w14:textId="77777777" w:rsidR="00D110EB" w:rsidRPr="00FC1F95" w:rsidRDefault="00D110EB" w:rsidP="00DE6A28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FC1F95">
        <w:rPr>
          <w:rFonts w:ascii="Palatino Linotype" w:hAnsi="Palatino Linotype"/>
          <w:sz w:val="24"/>
          <w:szCs w:val="24"/>
        </w:rPr>
        <w:t>Nel 2017 ha conseguito la maturità presso il Liceo classico “Caminiti-Trimarchi” di S. Teresa di Riva, con voto di 100/100 e lode.</w:t>
      </w:r>
    </w:p>
    <w:p w14:paraId="6BA7D6CA" w14:textId="53269711" w:rsidR="00D110EB" w:rsidRPr="00FC1F95" w:rsidRDefault="00D110EB" w:rsidP="00DE6A28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FC1F95">
        <w:rPr>
          <w:rFonts w:ascii="Palatino Linotype" w:hAnsi="Palatino Linotype"/>
          <w:sz w:val="24"/>
          <w:szCs w:val="24"/>
        </w:rPr>
        <w:t>Nel mese di agosto 2017 ha frequentato, presso l’English Language Institute della “University of British Columbia” (</w:t>
      </w:r>
      <w:r w:rsidRPr="00FC1F95">
        <w:rPr>
          <w:rFonts w:ascii="Palatino Linotype" w:hAnsi="Palatino Linotype"/>
          <w:i/>
          <w:iCs/>
          <w:sz w:val="24"/>
          <w:szCs w:val="24"/>
        </w:rPr>
        <w:t>UBC</w:t>
      </w:r>
      <w:r w:rsidRPr="00FC1F95">
        <w:rPr>
          <w:rFonts w:ascii="Palatino Linotype" w:hAnsi="Palatino Linotype"/>
          <w:sz w:val="24"/>
          <w:szCs w:val="24"/>
        </w:rPr>
        <w:t>) di Vancouver, il corso “</w:t>
      </w:r>
      <w:r w:rsidRPr="00FC1F95">
        <w:rPr>
          <w:rFonts w:ascii="Palatino Linotype" w:hAnsi="Palatino Linotype"/>
          <w:i/>
          <w:iCs/>
          <w:sz w:val="24"/>
          <w:szCs w:val="24"/>
        </w:rPr>
        <w:t xml:space="preserve">English for the Global </w:t>
      </w:r>
      <w:proofErr w:type="spellStart"/>
      <w:r w:rsidRPr="00FC1F95">
        <w:rPr>
          <w:rFonts w:ascii="Palatino Linotype" w:hAnsi="Palatino Linotype"/>
          <w:i/>
          <w:iCs/>
          <w:sz w:val="24"/>
          <w:szCs w:val="24"/>
        </w:rPr>
        <w:t>Citizenship</w:t>
      </w:r>
      <w:proofErr w:type="spellEnd"/>
      <w:r w:rsidRPr="00FC1F95">
        <w:rPr>
          <w:rFonts w:ascii="Palatino Linotype" w:hAnsi="Palatino Linotype"/>
          <w:i/>
          <w:iCs/>
          <w:sz w:val="24"/>
          <w:szCs w:val="24"/>
        </w:rPr>
        <w:t>”</w:t>
      </w:r>
      <w:r w:rsidRPr="00FC1F95">
        <w:rPr>
          <w:rFonts w:ascii="Palatino Linotype" w:hAnsi="Palatino Linotype"/>
          <w:sz w:val="24"/>
          <w:szCs w:val="24"/>
        </w:rPr>
        <w:t xml:space="preserve">. </w:t>
      </w:r>
    </w:p>
    <w:p w14:paraId="20E7F13B" w14:textId="77777777" w:rsidR="00D110EB" w:rsidRPr="00FC1F95" w:rsidRDefault="00D110EB" w:rsidP="00DE6A28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FC1F95">
        <w:rPr>
          <w:rFonts w:ascii="Palatino Linotype" w:hAnsi="Palatino Linotype"/>
          <w:sz w:val="24"/>
          <w:szCs w:val="24"/>
        </w:rPr>
        <w:t>A partire da settembre 2017 risulta iscritta presso l’Università degli Studi di Roma “La Sapienza”, facoltà di Giurisprudenza LMG-01.</w:t>
      </w:r>
    </w:p>
    <w:p w14:paraId="7D1E22FF" w14:textId="52172433" w:rsidR="00D110EB" w:rsidRPr="00266340" w:rsidRDefault="00D110EB" w:rsidP="00DE6A28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FC1F95">
        <w:rPr>
          <w:rFonts w:ascii="Palatino Linotype" w:hAnsi="Palatino Linotype"/>
          <w:sz w:val="24"/>
          <w:szCs w:val="24"/>
        </w:rPr>
        <w:t xml:space="preserve">Nel 2019 è stata ammessa alla “London School of </w:t>
      </w:r>
      <w:proofErr w:type="spellStart"/>
      <w:r w:rsidRPr="00FC1F95">
        <w:rPr>
          <w:rFonts w:ascii="Palatino Linotype" w:hAnsi="Palatino Linotype"/>
          <w:sz w:val="24"/>
          <w:szCs w:val="24"/>
        </w:rPr>
        <w:t>Economics</w:t>
      </w:r>
      <w:proofErr w:type="spellEnd"/>
      <w:r w:rsidRPr="00FC1F95">
        <w:rPr>
          <w:rFonts w:ascii="Palatino Linotype" w:hAnsi="Palatino Linotype"/>
          <w:sz w:val="24"/>
          <w:szCs w:val="24"/>
        </w:rPr>
        <w:t>” (</w:t>
      </w:r>
      <w:r w:rsidRPr="00FC1F95">
        <w:rPr>
          <w:rFonts w:ascii="Palatino Linotype" w:hAnsi="Palatino Linotype"/>
          <w:i/>
          <w:iCs/>
          <w:sz w:val="24"/>
          <w:szCs w:val="24"/>
        </w:rPr>
        <w:t>LSE</w:t>
      </w:r>
      <w:r w:rsidRPr="00FC1F95">
        <w:rPr>
          <w:rFonts w:ascii="Palatino Linotype" w:hAnsi="Palatino Linotype"/>
          <w:sz w:val="24"/>
          <w:szCs w:val="24"/>
        </w:rPr>
        <w:t xml:space="preserve">) per svolgere una </w:t>
      </w:r>
      <w:proofErr w:type="spellStart"/>
      <w:r w:rsidRPr="00FC1F95">
        <w:rPr>
          <w:rFonts w:ascii="Palatino Linotype" w:hAnsi="Palatino Linotype"/>
          <w:sz w:val="24"/>
          <w:szCs w:val="24"/>
        </w:rPr>
        <w:t>Summer</w:t>
      </w:r>
      <w:proofErr w:type="spellEnd"/>
      <w:r w:rsidRPr="00FC1F95">
        <w:rPr>
          <w:rFonts w:ascii="Palatino Linotype" w:hAnsi="Palatino Linotype"/>
          <w:sz w:val="24"/>
          <w:szCs w:val="24"/>
        </w:rPr>
        <w:t xml:space="preserve"> School LL200 </w:t>
      </w:r>
      <w:proofErr w:type="spellStart"/>
      <w:r w:rsidRPr="00FC1F95">
        <w:rPr>
          <w:rFonts w:ascii="Palatino Linotype" w:hAnsi="Palatino Linotype"/>
          <w:i/>
          <w:iCs/>
          <w:sz w:val="24"/>
          <w:szCs w:val="24"/>
        </w:rPr>
        <w:t>Competition</w:t>
      </w:r>
      <w:proofErr w:type="spellEnd"/>
      <w:r w:rsidRPr="00FC1F95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FC1F95">
        <w:rPr>
          <w:rFonts w:ascii="Palatino Linotype" w:hAnsi="Palatino Linotype"/>
          <w:i/>
          <w:iCs/>
          <w:sz w:val="24"/>
          <w:szCs w:val="24"/>
        </w:rPr>
        <w:t>Law</w:t>
      </w:r>
      <w:proofErr w:type="spellEnd"/>
      <w:r w:rsidRPr="00FC1F95">
        <w:rPr>
          <w:rFonts w:ascii="Palatino Linotype" w:hAnsi="Palatino Linotype"/>
          <w:i/>
          <w:iCs/>
          <w:sz w:val="24"/>
          <w:szCs w:val="24"/>
        </w:rPr>
        <w:t xml:space="preserve"> and Policy: </w:t>
      </w:r>
      <w:proofErr w:type="spellStart"/>
      <w:r w:rsidRPr="00FC1F95">
        <w:rPr>
          <w:rFonts w:ascii="Palatino Linotype" w:hAnsi="Palatino Linotype"/>
          <w:i/>
          <w:iCs/>
          <w:sz w:val="24"/>
          <w:szCs w:val="24"/>
        </w:rPr>
        <w:t>Controlling</w:t>
      </w:r>
      <w:proofErr w:type="spellEnd"/>
      <w:r w:rsidRPr="00FC1F95">
        <w:rPr>
          <w:rFonts w:ascii="Palatino Linotype" w:hAnsi="Palatino Linotype"/>
          <w:i/>
          <w:iCs/>
          <w:sz w:val="24"/>
          <w:szCs w:val="24"/>
        </w:rPr>
        <w:t xml:space="preserve"> Private Power,</w:t>
      </w:r>
      <w:r w:rsidRPr="00FC1F95">
        <w:rPr>
          <w:rFonts w:ascii="Palatino Linotype" w:hAnsi="Palatino Linotype"/>
          <w:sz w:val="24"/>
          <w:szCs w:val="24"/>
        </w:rPr>
        <w:t xml:space="preserve"> sostenendo, ad agosto 2022, il relativo esame con valutazione </w:t>
      </w:r>
      <w:r w:rsidRPr="00266340">
        <w:rPr>
          <w:rFonts w:ascii="Palatino Linotype" w:hAnsi="Palatino Linotype"/>
          <w:sz w:val="24"/>
          <w:szCs w:val="24"/>
        </w:rPr>
        <w:t>A-</w:t>
      </w:r>
      <w:r w:rsidRPr="00266340">
        <w:rPr>
          <w:rFonts w:ascii="Palatino Linotype" w:hAnsi="Palatino Linotype"/>
          <w:i/>
          <w:iCs/>
          <w:sz w:val="24"/>
          <w:szCs w:val="24"/>
        </w:rPr>
        <w:t xml:space="preserve"> </w:t>
      </w:r>
    </w:p>
    <w:p w14:paraId="53A0D8E7" w14:textId="586C258B" w:rsidR="00D110EB" w:rsidRPr="00C20C5A" w:rsidRDefault="00DE6A28" w:rsidP="00DE6A28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data 11 luglio</w:t>
      </w:r>
      <w:r w:rsidR="00D110EB" w:rsidRPr="00FC1F95">
        <w:rPr>
          <w:rFonts w:ascii="Palatino Linotype" w:hAnsi="Palatino Linotype"/>
          <w:sz w:val="24"/>
          <w:szCs w:val="24"/>
        </w:rPr>
        <w:t xml:space="preserve"> 2022 ha conseguito la laurea magistrale in Giurisprudenza (LMG-01) presso l’Università degli Studi di Roma “La Sapienza”, riportando la votazione di 110/110 </w:t>
      </w:r>
      <w:proofErr w:type="spellStart"/>
      <w:r w:rsidR="00D110EB" w:rsidRPr="00FC1F95">
        <w:rPr>
          <w:rFonts w:ascii="Palatino Linotype" w:hAnsi="Palatino Linotype"/>
          <w:i/>
          <w:iCs/>
          <w:sz w:val="24"/>
          <w:szCs w:val="24"/>
        </w:rPr>
        <w:t>cum</w:t>
      </w:r>
      <w:proofErr w:type="spellEnd"/>
      <w:r w:rsidR="00D110EB" w:rsidRPr="00FC1F95">
        <w:rPr>
          <w:rFonts w:ascii="Palatino Linotype" w:hAnsi="Palatino Linotype"/>
          <w:i/>
          <w:iCs/>
          <w:sz w:val="24"/>
          <w:szCs w:val="24"/>
        </w:rPr>
        <w:t xml:space="preserve"> laude</w:t>
      </w:r>
      <w:r w:rsidR="00D110EB" w:rsidRPr="00FC1F95">
        <w:rPr>
          <w:rFonts w:ascii="Palatino Linotype" w:hAnsi="Palatino Linotype"/>
          <w:sz w:val="24"/>
          <w:szCs w:val="24"/>
        </w:rPr>
        <w:t xml:space="preserve"> e invito a proseguire gli studi</w:t>
      </w:r>
      <w:r w:rsidR="00C20C5A">
        <w:rPr>
          <w:rFonts w:ascii="Palatino Linotype" w:hAnsi="Palatino Linotype"/>
          <w:sz w:val="24"/>
          <w:szCs w:val="24"/>
        </w:rPr>
        <w:t>, discutendo una tesi in Diritto processuale civile dal titolo “</w:t>
      </w:r>
      <w:r w:rsidR="00C20C5A" w:rsidRPr="00C20C5A">
        <w:rPr>
          <w:rFonts w:ascii="Palatino Linotype" w:hAnsi="Palatino Linotype"/>
          <w:i/>
          <w:iCs/>
          <w:sz w:val="24"/>
          <w:szCs w:val="24"/>
        </w:rPr>
        <w:t>Prospettive di continuità aziendale di un’impresa in crisi mediante creazione di un NewCo</w:t>
      </w:r>
      <w:r w:rsidR="00C20C5A">
        <w:rPr>
          <w:rFonts w:ascii="Palatino Linotype" w:hAnsi="Palatino Linotype"/>
          <w:i/>
          <w:iCs/>
          <w:sz w:val="24"/>
          <w:szCs w:val="24"/>
        </w:rPr>
        <w:t xml:space="preserve">” </w:t>
      </w:r>
      <w:r w:rsidR="00C20C5A">
        <w:rPr>
          <w:rFonts w:ascii="Palatino Linotype" w:hAnsi="Palatino Linotype"/>
          <w:sz w:val="24"/>
          <w:szCs w:val="24"/>
        </w:rPr>
        <w:t>(</w:t>
      </w:r>
      <w:r w:rsidR="00C20C5A" w:rsidRPr="00FC1F95">
        <w:rPr>
          <w:rFonts w:ascii="Palatino Linotype" w:hAnsi="Palatino Linotype"/>
          <w:sz w:val="24"/>
          <w:szCs w:val="24"/>
        </w:rPr>
        <w:t>relat</w:t>
      </w:r>
      <w:r w:rsidR="00C20C5A">
        <w:rPr>
          <w:rFonts w:ascii="Palatino Linotype" w:hAnsi="Palatino Linotype"/>
          <w:sz w:val="24"/>
          <w:szCs w:val="24"/>
        </w:rPr>
        <w:t>rice</w:t>
      </w:r>
      <w:r w:rsidR="00C20C5A" w:rsidRPr="00FC1F95">
        <w:rPr>
          <w:rFonts w:ascii="Palatino Linotype" w:hAnsi="Palatino Linotype"/>
          <w:sz w:val="24"/>
          <w:szCs w:val="24"/>
        </w:rPr>
        <w:t xml:space="preserve"> Chiar.ma Prof.ssa Roberta </w:t>
      </w:r>
      <w:proofErr w:type="spellStart"/>
      <w:r w:rsidR="00C20C5A" w:rsidRPr="00FC1F95">
        <w:rPr>
          <w:rFonts w:ascii="Palatino Linotype" w:hAnsi="Palatino Linotype"/>
          <w:sz w:val="24"/>
          <w:szCs w:val="24"/>
        </w:rPr>
        <w:t>Tiscini</w:t>
      </w:r>
      <w:proofErr w:type="spellEnd"/>
      <w:r w:rsidR="00C20C5A" w:rsidRPr="00FC1F95">
        <w:rPr>
          <w:rFonts w:ascii="Palatino Linotype" w:hAnsi="Palatino Linotype"/>
          <w:sz w:val="24"/>
          <w:szCs w:val="24"/>
        </w:rPr>
        <w:t>)</w:t>
      </w:r>
      <w:r w:rsidR="00C20C5A">
        <w:rPr>
          <w:rFonts w:ascii="Palatino Linotype" w:hAnsi="Palatino Linotype"/>
          <w:sz w:val="24"/>
          <w:szCs w:val="24"/>
        </w:rPr>
        <w:t xml:space="preserve">. </w:t>
      </w:r>
    </w:p>
    <w:p w14:paraId="6637392A" w14:textId="5AFE6DB8" w:rsidR="00DE6A28" w:rsidRDefault="00C20C5A" w:rsidP="00DE6A28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 data 20 settembre 2022 è risultata vincitrice </w:t>
      </w:r>
      <w:r w:rsidRPr="00C20C5A">
        <w:rPr>
          <w:rFonts w:ascii="Palatino Linotype" w:hAnsi="Palatino Linotype"/>
          <w:sz w:val="24"/>
          <w:szCs w:val="24"/>
        </w:rPr>
        <w:t>del concorso per l’ammissione al XXXV</w:t>
      </w:r>
      <w:r>
        <w:rPr>
          <w:rFonts w:ascii="Palatino Linotype" w:hAnsi="Palatino Linotype"/>
          <w:sz w:val="24"/>
          <w:szCs w:val="24"/>
        </w:rPr>
        <w:t>III</w:t>
      </w:r>
      <w:r w:rsidRPr="00C20C5A">
        <w:rPr>
          <w:rFonts w:ascii="Palatino Linotype" w:hAnsi="Palatino Linotype"/>
          <w:sz w:val="24"/>
          <w:szCs w:val="24"/>
        </w:rPr>
        <w:t xml:space="preserve"> ciclo del corso di dottorato di ricerca in “Autonomia privata, impresa, lavoro, e tutela dei diritti nella prospettiva europea ed internazionale”, curriculum di Diritto processuale civile, presso l’Università degli Studi di Roma “La Sapienza”</w:t>
      </w:r>
      <w:r w:rsidR="00B32C4F">
        <w:rPr>
          <w:rFonts w:ascii="Palatino Linotype" w:hAnsi="Palatino Linotype"/>
          <w:sz w:val="24"/>
          <w:szCs w:val="24"/>
        </w:rPr>
        <w:t xml:space="preserve">, tutor Chiar.ma Prof.ssa Roberta </w:t>
      </w:r>
      <w:proofErr w:type="spellStart"/>
      <w:r w:rsidR="00B32C4F">
        <w:rPr>
          <w:rFonts w:ascii="Palatino Linotype" w:hAnsi="Palatino Linotype"/>
          <w:sz w:val="24"/>
          <w:szCs w:val="24"/>
        </w:rPr>
        <w:t>Tiscini</w:t>
      </w:r>
      <w:proofErr w:type="spellEnd"/>
      <w:r w:rsidR="00B32C4F">
        <w:rPr>
          <w:rFonts w:ascii="Palatino Linotype" w:hAnsi="Palatino Linotype"/>
          <w:sz w:val="24"/>
          <w:szCs w:val="24"/>
        </w:rPr>
        <w:t>.</w:t>
      </w:r>
    </w:p>
    <w:p w14:paraId="57BCDA96" w14:textId="24267F7A" w:rsidR="00695905" w:rsidRDefault="00695905" w:rsidP="00DE6A28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 data 19 ottobre 2022 risulta ammessa al tirocinio formativo </w:t>
      </w:r>
      <w:r w:rsidRPr="00695905">
        <w:rPr>
          <w:rFonts w:ascii="Palatino Linotype" w:hAnsi="Palatino Linotype"/>
          <w:i/>
          <w:iCs/>
          <w:sz w:val="24"/>
          <w:szCs w:val="24"/>
        </w:rPr>
        <w:t>ex</w:t>
      </w:r>
      <w:r>
        <w:rPr>
          <w:rFonts w:ascii="Palatino Linotype" w:hAnsi="Palatino Linotype"/>
          <w:sz w:val="24"/>
          <w:szCs w:val="24"/>
        </w:rPr>
        <w:t xml:space="preserve"> art. 73 </w:t>
      </w:r>
      <w:proofErr w:type="spellStart"/>
      <w:r>
        <w:rPr>
          <w:rFonts w:ascii="Palatino Linotype" w:hAnsi="Palatino Linotype"/>
          <w:sz w:val="24"/>
          <w:szCs w:val="24"/>
        </w:rPr>
        <w:t>d.l.</w:t>
      </w:r>
      <w:proofErr w:type="spellEnd"/>
      <w:r>
        <w:rPr>
          <w:rFonts w:ascii="Palatino Linotype" w:hAnsi="Palatino Linotype"/>
          <w:sz w:val="24"/>
          <w:szCs w:val="24"/>
        </w:rPr>
        <w:t xml:space="preserve"> 69/2013 presso la Suprema Corte di Cassazione</w:t>
      </w:r>
      <w:r w:rsidR="009E5331">
        <w:rPr>
          <w:rFonts w:ascii="Palatino Linotype" w:hAnsi="Palatino Linotype"/>
          <w:sz w:val="24"/>
          <w:szCs w:val="24"/>
        </w:rPr>
        <w:t xml:space="preserve"> (r</w:t>
      </w:r>
      <w:r>
        <w:rPr>
          <w:rFonts w:ascii="Palatino Linotype" w:hAnsi="Palatino Linotype"/>
          <w:sz w:val="24"/>
          <w:szCs w:val="24"/>
        </w:rPr>
        <w:t xml:space="preserve">inuncia al tirocinio). </w:t>
      </w:r>
    </w:p>
    <w:p w14:paraId="280E0314" w14:textId="38A240E5" w:rsidR="00695905" w:rsidRDefault="00695905" w:rsidP="00DE6A28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Dal mese di ottobre 2022 al mese di </w:t>
      </w:r>
      <w:r w:rsidR="001E7824">
        <w:rPr>
          <w:rFonts w:ascii="Palatino Linotype" w:hAnsi="Palatino Linotype"/>
          <w:sz w:val="24"/>
          <w:szCs w:val="24"/>
        </w:rPr>
        <w:t>gennaio</w:t>
      </w:r>
      <w:r>
        <w:rPr>
          <w:rFonts w:ascii="Palatino Linotype" w:hAnsi="Palatino Linotype"/>
          <w:sz w:val="24"/>
          <w:szCs w:val="24"/>
        </w:rPr>
        <w:t xml:space="preserve"> 202</w:t>
      </w:r>
      <w:r w:rsidR="001E7824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 xml:space="preserve"> ha svolto uno </w:t>
      </w:r>
      <w:r w:rsidRPr="00695905">
        <w:rPr>
          <w:rFonts w:ascii="Palatino Linotype" w:hAnsi="Palatino Linotype"/>
          <w:i/>
          <w:iCs/>
          <w:sz w:val="24"/>
          <w:szCs w:val="24"/>
        </w:rPr>
        <w:t>stage</w:t>
      </w:r>
      <w:r>
        <w:rPr>
          <w:rFonts w:ascii="Palatino Linotype" w:hAnsi="Palatino Linotype"/>
          <w:sz w:val="24"/>
          <w:szCs w:val="24"/>
        </w:rPr>
        <w:t xml:space="preserve"> formativo presso lo studio legale </w:t>
      </w:r>
      <w:proofErr w:type="spellStart"/>
      <w:r w:rsidRPr="00695905">
        <w:rPr>
          <w:rFonts w:ascii="Palatino Linotype" w:hAnsi="Palatino Linotype"/>
          <w:i/>
          <w:iCs/>
          <w:sz w:val="24"/>
          <w:szCs w:val="24"/>
        </w:rPr>
        <w:t>Legance</w:t>
      </w:r>
      <w:proofErr w:type="spellEnd"/>
      <w:r w:rsidRPr="00695905">
        <w:rPr>
          <w:rFonts w:ascii="Palatino Linotype" w:hAnsi="Palatino Linotype"/>
          <w:i/>
          <w:iCs/>
          <w:sz w:val="24"/>
          <w:szCs w:val="24"/>
        </w:rPr>
        <w:t xml:space="preserve"> – Avvocati Associati</w:t>
      </w:r>
      <w:r>
        <w:rPr>
          <w:rFonts w:ascii="Palatino Linotype" w:hAnsi="Palatino Linotype"/>
          <w:sz w:val="24"/>
          <w:szCs w:val="24"/>
        </w:rPr>
        <w:t xml:space="preserve">, occupandosi prevalentemente di </w:t>
      </w:r>
      <w:r w:rsidR="00624E43">
        <w:rPr>
          <w:rFonts w:ascii="Palatino Linotype" w:hAnsi="Palatino Linotype"/>
          <w:sz w:val="24"/>
          <w:szCs w:val="24"/>
        </w:rPr>
        <w:t xml:space="preserve">contenzioso civile, </w:t>
      </w:r>
      <w:r>
        <w:rPr>
          <w:rFonts w:ascii="Palatino Linotype" w:hAnsi="Palatino Linotype"/>
          <w:sz w:val="24"/>
          <w:szCs w:val="24"/>
        </w:rPr>
        <w:t xml:space="preserve">pratiche di </w:t>
      </w:r>
      <w:proofErr w:type="spellStart"/>
      <w:r w:rsidRPr="00695905">
        <w:rPr>
          <w:rFonts w:ascii="Palatino Linotype" w:hAnsi="Palatino Linotype"/>
          <w:i/>
          <w:iCs/>
          <w:sz w:val="24"/>
          <w:szCs w:val="24"/>
        </w:rPr>
        <w:t>restructuring</w:t>
      </w:r>
      <w:proofErr w:type="spellEnd"/>
      <w:r>
        <w:rPr>
          <w:rFonts w:ascii="Palatino Linotype" w:hAnsi="Palatino Linotype"/>
          <w:sz w:val="24"/>
          <w:szCs w:val="24"/>
        </w:rPr>
        <w:t xml:space="preserve"> e procedure concorsuali. </w:t>
      </w:r>
    </w:p>
    <w:p w14:paraId="374565F7" w14:textId="5120F9B0" w:rsidR="00B74106" w:rsidRDefault="008A326C" w:rsidP="00DE6A28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Attualmente </w:t>
      </w:r>
      <w:r w:rsidR="00B74106">
        <w:rPr>
          <w:rFonts w:ascii="Palatino Linotype" w:hAnsi="Palatino Linotype"/>
          <w:sz w:val="24"/>
          <w:szCs w:val="24"/>
        </w:rPr>
        <w:t xml:space="preserve">svolge la pratica forense presso lo </w:t>
      </w:r>
      <w:r w:rsidR="009E5331">
        <w:rPr>
          <w:rFonts w:ascii="Palatino Linotype" w:hAnsi="Palatino Linotype"/>
          <w:sz w:val="24"/>
          <w:szCs w:val="24"/>
        </w:rPr>
        <w:t>S</w:t>
      </w:r>
      <w:r w:rsidR="00B74106">
        <w:rPr>
          <w:rFonts w:ascii="Palatino Linotype" w:hAnsi="Palatino Linotype"/>
          <w:sz w:val="24"/>
          <w:szCs w:val="24"/>
        </w:rPr>
        <w:t>tudio</w:t>
      </w:r>
      <w:r w:rsidR="009E5331">
        <w:rPr>
          <w:rFonts w:ascii="Palatino Linotype" w:hAnsi="Palatino Linotype"/>
          <w:sz w:val="24"/>
          <w:szCs w:val="24"/>
        </w:rPr>
        <w:t xml:space="preserve"> </w:t>
      </w:r>
      <w:r w:rsidR="00B74106">
        <w:rPr>
          <w:rFonts w:ascii="Palatino Linotype" w:hAnsi="Palatino Linotype"/>
          <w:sz w:val="24"/>
          <w:szCs w:val="24"/>
        </w:rPr>
        <w:t>Allegra</w:t>
      </w:r>
      <w:r>
        <w:rPr>
          <w:rFonts w:ascii="Palatino Linotype" w:hAnsi="Palatino Linotype"/>
          <w:sz w:val="24"/>
          <w:szCs w:val="24"/>
        </w:rPr>
        <w:t>, sito in Roma</w:t>
      </w:r>
      <w:r w:rsidR="00721044">
        <w:rPr>
          <w:rFonts w:ascii="Palatino Linotype" w:hAnsi="Palatino Linotype"/>
          <w:sz w:val="24"/>
          <w:szCs w:val="24"/>
        </w:rPr>
        <w:t>, occupandosi di contenzioso civile e lavoristico, di procedure concorsuali e di mediazioni civili e commerciali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14:paraId="10C645D4" w14:textId="077C3609" w:rsidR="00695905" w:rsidRPr="00FC1F95" w:rsidRDefault="008A326C" w:rsidP="00DE6A28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qualità di dottoranda p</w:t>
      </w:r>
      <w:r w:rsidRPr="008A326C">
        <w:rPr>
          <w:rFonts w:ascii="Palatino Linotype" w:hAnsi="Palatino Linotype"/>
          <w:sz w:val="24"/>
          <w:szCs w:val="24"/>
        </w:rPr>
        <w:t>artecip</w:t>
      </w:r>
      <w:r>
        <w:rPr>
          <w:rFonts w:ascii="Palatino Linotype" w:hAnsi="Palatino Linotype"/>
          <w:sz w:val="24"/>
          <w:szCs w:val="24"/>
        </w:rPr>
        <w:t>a</w:t>
      </w:r>
      <w:r w:rsidR="00721044">
        <w:rPr>
          <w:rFonts w:ascii="Palatino Linotype" w:hAnsi="Palatino Linotype"/>
          <w:sz w:val="24"/>
          <w:szCs w:val="24"/>
        </w:rPr>
        <w:t xml:space="preserve"> </w:t>
      </w:r>
      <w:r w:rsidRPr="008A326C">
        <w:rPr>
          <w:rFonts w:ascii="Palatino Linotype" w:hAnsi="Palatino Linotype"/>
          <w:sz w:val="24"/>
          <w:szCs w:val="24"/>
        </w:rPr>
        <w:t xml:space="preserve">alle riunioni del Comitato di redazione delle riviste </w:t>
      </w:r>
      <w:proofErr w:type="spellStart"/>
      <w:r w:rsidRPr="008A326C">
        <w:rPr>
          <w:rFonts w:ascii="Palatino Linotype" w:hAnsi="Palatino Linotype"/>
          <w:sz w:val="24"/>
          <w:szCs w:val="24"/>
        </w:rPr>
        <w:t>Judicium</w:t>
      </w:r>
      <w:proofErr w:type="spellEnd"/>
      <w:r>
        <w:rPr>
          <w:rFonts w:ascii="Palatino Linotype" w:hAnsi="Palatino Linotype"/>
          <w:sz w:val="24"/>
          <w:szCs w:val="24"/>
        </w:rPr>
        <w:t xml:space="preserve">, coordinato dal Prof. B. </w:t>
      </w:r>
      <w:proofErr w:type="spellStart"/>
      <w:r>
        <w:rPr>
          <w:rFonts w:ascii="Palatino Linotype" w:hAnsi="Palatino Linotype"/>
          <w:sz w:val="24"/>
          <w:szCs w:val="24"/>
        </w:rPr>
        <w:t>Sassani</w:t>
      </w:r>
      <w:proofErr w:type="spellEnd"/>
      <w:r>
        <w:rPr>
          <w:rFonts w:ascii="Palatino Linotype" w:hAnsi="Palatino Linotype"/>
          <w:sz w:val="24"/>
          <w:szCs w:val="24"/>
        </w:rPr>
        <w:t>; è</w:t>
      </w:r>
      <w:r w:rsidR="00721044">
        <w:rPr>
          <w:rFonts w:ascii="Palatino Linotype" w:hAnsi="Palatino Linotype"/>
          <w:sz w:val="24"/>
          <w:szCs w:val="24"/>
        </w:rPr>
        <w:t>, inoltre,</w:t>
      </w:r>
      <w:r>
        <w:rPr>
          <w:rFonts w:ascii="Palatino Linotype" w:hAnsi="Palatino Linotype"/>
          <w:sz w:val="24"/>
          <w:szCs w:val="24"/>
        </w:rPr>
        <w:t xml:space="preserve"> componente</w:t>
      </w:r>
      <w:r w:rsidR="0072104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del gruppo di ricerca </w:t>
      </w:r>
      <w:r w:rsidRPr="008A326C">
        <w:rPr>
          <w:rFonts w:ascii="Palatino Linotype" w:hAnsi="Palatino Linotype"/>
          <w:sz w:val="24"/>
          <w:szCs w:val="24"/>
        </w:rPr>
        <w:lastRenderedPageBreak/>
        <w:t xml:space="preserve">coordinato dal Prof. </w:t>
      </w:r>
      <w:r>
        <w:rPr>
          <w:rFonts w:ascii="Palatino Linotype" w:hAnsi="Palatino Linotype"/>
          <w:sz w:val="24"/>
          <w:szCs w:val="24"/>
        </w:rPr>
        <w:t xml:space="preserve">G. </w:t>
      </w:r>
      <w:r w:rsidRPr="008A326C">
        <w:rPr>
          <w:rFonts w:ascii="Palatino Linotype" w:hAnsi="Palatino Linotype"/>
          <w:sz w:val="24"/>
          <w:szCs w:val="24"/>
        </w:rPr>
        <w:t>Ruffini, relativo all’Osservatorio sulla Cassazione civile per la Rivista di Diritto processuale.</w:t>
      </w:r>
      <w:r>
        <w:rPr>
          <w:rFonts w:ascii="Palatino Linotype" w:hAnsi="Palatino Linotype"/>
          <w:sz w:val="24"/>
          <w:szCs w:val="24"/>
        </w:rPr>
        <w:t xml:space="preserve"> E’,</w:t>
      </w:r>
      <w:r w:rsidRPr="008A326C">
        <w:rPr>
          <w:rFonts w:ascii="Palatino Linotype" w:hAnsi="Palatino Linotype"/>
          <w:sz w:val="24"/>
          <w:szCs w:val="24"/>
        </w:rPr>
        <w:t xml:space="preserve"> infine, un tutor volontario presso il “Polo Universitario Penitenziario Sapienza”, istituito presso la Casa Circondariale di Rebibbia.</w:t>
      </w:r>
    </w:p>
    <w:p w14:paraId="44EF49F4" w14:textId="77777777" w:rsidR="00FC1F95" w:rsidRPr="00B25675" w:rsidRDefault="00FC1F95" w:rsidP="00FC1F95">
      <w:pPr>
        <w:rPr>
          <w:rFonts w:ascii="Palatino Linotype" w:hAnsi="Palatino Linotype"/>
          <w:b/>
          <w:bCs/>
          <w:sz w:val="28"/>
          <w:szCs w:val="28"/>
        </w:rPr>
      </w:pPr>
    </w:p>
    <w:p w14:paraId="10475D52" w14:textId="18C3682D" w:rsidR="000933D0" w:rsidRPr="00B25675" w:rsidRDefault="000933D0"/>
    <w:sectPr w:rsidR="000933D0" w:rsidRPr="00B2567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88EA" w14:textId="77777777" w:rsidR="00BC16C9" w:rsidRDefault="00BC16C9" w:rsidP="000933D0">
      <w:pPr>
        <w:spacing w:after="0" w:line="240" w:lineRule="auto"/>
      </w:pPr>
      <w:r>
        <w:separator/>
      </w:r>
    </w:p>
  </w:endnote>
  <w:endnote w:type="continuationSeparator" w:id="0">
    <w:p w14:paraId="2CE45A71" w14:textId="77777777" w:rsidR="00BC16C9" w:rsidRDefault="00BC16C9" w:rsidP="0009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A863" w14:textId="77777777" w:rsidR="00FA4668" w:rsidRDefault="00000000">
    <w:pPr>
      <w:pStyle w:val="Corpotesto"/>
      <w:spacing w:line="14" w:lineRule="auto"/>
    </w:pPr>
    <w:r>
      <w:pict w14:anchorId="3E4090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.6pt;margin-top:810.75pt;width:102.45pt;height:13.2pt;z-index:-251657216;mso-position-horizontal-relative:page;mso-position-vertical-relative:page" filled="f" stroked="f">
          <v:textbox inset="0,0,0,0">
            <w:txbxContent>
              <w:p w14:paraId="3ABE1A24" w14:textId="676F9751" w:rsidR="00FA4668" w:rsidRDefault="00000000" w:rsidP="000933D0">
                <w:pPr>
                  <w:pStyle w:val="Corpotesto"/>
                  <w:spacing w:before="16"/>
                </w:pPr>
              </w:p>
            </w:txbxContent>
          </v:textbox>
          <w10:wrap anchorx="page" anchory="page"/>
        </v:shape>
      </w:pict>
    </w:r>
    <w:r>
      <w:pict w14:anchorId="4DFDC960">
        <v:shape id="_x0000_s1026" type="#_x0000_t202" style="position:absolute;margin-left:183.4pt;margin-top:810.75pt;width:84.2pt;height:13.2pt;z-index:-251656192;mso-position-horizontal-relative:page;mso-position-vertical-relative:page" filled="f" stroked="f">
          <v:textbox inset="0,0,0,0">
            <w:txbxContent>
              <w:p w14:paraId="014E5D84" w14:textId="174C690C" w:rsidR="00FA4668" w:rsidRDefault="00000000" w:rsidP="000933D0">
                <w:pPr>
                  <w:pStyle w:val="Corpotesto"/>
                  <w:spacing w:before="16"/>
                </w:pPr>
              </w:p>
            </w:txbxContent>
          </v:textbox>
          <w10:wrap anchorx="page" anchory="page"/>
        </v:shape>
      </w:pict>
    </w:r>
    <w:r>
      <w:pict w14:anchorId="1C23477C">
        <v:shape id="_x0000_s1027" type="#_x0000_t202" style="position:absolute;margin-left:325.2pt;margin-top:810.75pt;width:92.9pt;height:13.2pt;z-index:-251655168;mso-position-horizontal-relative:page;mso-position-vertical-relative:page" filled="f" stroked="f">
          <v:textbox inset="0,0,0,0">
            <w:txbxContent>
              <w:p w14:paraId="0DF9EF04" w14:textId="69669FD0" w:rsidR="00FA4668" w:rsidRDefault="00000000">
                <w:pPr>
                  <w:pStyle w:val="Corpotesto"/>
                  <w:spacing w:before="16"/>
                  <w:ind w:left="20"/>
                </w:pPr>
              </w:p>
            </w:txbxContent>
          </v:textbox>
          <w10:wrap anchorx="page" anchory="page"/>
        </v:shape>
      </w:pict>
    </w:r>
    <w:r>
      <w:pict w14:anchorId="107A3133">
        <v:shape id="_x0000_s1028" type="#_x0000_t202" style="position:absolute;margin-left:467pt;margin-top:810.75pt;width:47.6pt;height:13.2pt;z-index:-251654144;mso-position-horizontal-relative:page;mso-position-vertical-relative:page" filled="f" stroked="f">
          <v:textbox inset="0,0,0,0">
            <w:txbxContent>
              <w:p w14:paraId="36F16B29" w14:textId="210DE015" w:rsidR="00FA4668" w:rsidRDefault="00000000">
                <w:pPr>
                  <w:pStyle w:val="Corpotesto"/>
                  <w:spacing w:before="16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C9DC" w14:textId="77777777" w:rsidR="00BC16C9" w:rsidRDefault="00BC16C9" w:rsidP="000933D0">
      <w:pPr>
        <w:spacing w:after="0" w:line="240" w:lineRule="auto"/>
      </w:pPr>
      <w:r>
        <w:separator/>
      </w:r>
    </w:p>
  </w:footnote>
  <w:footnote w:type="continuationSeparator" w:id="0">
    <w:p w14:paraId="5A7E7066" w14:textId="77777777" w:rsidR="00BC16C9" w:rsidRDefault="00BC16C9" w:rsidP="0009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3513"/>
    <w:multiLevelType w:val="hybridMultilevel"/>
    <w:tmpl w:val="BA980EE6"/>
    <w:lvl w:ilvl="0" w:tplc="00204E5E">
      <w:start w:val="1"/>
      <w:numFmt w:val="lowerLetter"/>
      <w:lvlText w:val="%1."/>
      <w:lvlJc w:val="left"/>
      <w:pPr>
        <w:ind w:left="806" w:hanging="60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it-IT" w:eastAsia="en-US" w:bidi="ar-SA"/>
      </w:rPr>
    </w:lvl>
    <w:lvl w:ilvl="1" w:tplc="CD34F738">
      <w:numFmt w:val="bullet"/>
      <w:lvlText w:val="•"/>
      <w:lvlJc w:val="left"/>
      <w:pPr>
        <w:ind w:left="1736" w:hanging="606"/>
      </w:pPr>
      <w:rPr>
        <w:rFonts w:hint="default"/>
        <w:lang w:val="it-IT" w:eastAsia="en-US" w:bidi="ar-SA"/>
      </w:rPr>
    </w:lvl>
    <w:lvl w:ilvl="2" w:tplc="EB2C8E2E">
      <w:numFmt w:val="bullet"/>
      <w:lvlText w:val="•"/>
      <w:lvlJc w:val="left"/>
      <w:pPr>
        <w:ind w:left="2673" w:hanging="606"/>
      </w:pPr>
      <w:rPr>
        <w:rFonts w:hint="default"/>
        <w:lang w:val="it-IT" w:eastAsia="en-US" w:bidi="ar-SA"/>
      </w:rPr>
    </w:lvl>
    <w:lvl w:ilvl="3" w:tplc="18B05638">
      <w:numFmt w:val="bullet"/>
      <w:lvlText w:val="•"/>
      <w:lvlJc w:val="left"/>
      <w:pPr>
        <w:ind w:left="3610" w:hanging="606"/>
      </w:pPr>
      <w:rPr>
        <w:rFonts w:hint="default"/>
        <w:lang w:val="it-IT" w:eastAsia="en-US" w:bidi="ar-SA"/>
      </w:rPr>
    </w:lvl>
    <w:lvl w:ilvl="4" w:tplc="061A50BC">
      <w:numFmt w:val="bullet"/>
      <w:lvlText w:val="•"/>
      <w:lvlJc w:val="left"/>
      <w:pPr>
        <w:ind w:left="4547" w:hanging="606"/>
      </w:pPr>
      <w:rPr>
        <w:rFonts w:hint="default"/>
        <w:lang w:val="it-IT" w:eastAsia="en-US" w:bidi="ar-SA"/>
      </w:rPr>
    </w:lvl>
    <w:lvl w:ilvl="5" w:tplc="9790043E">
      <w:numFmt w:val="bullet"/>
      <w:lvlText w:val="•"/>
      <w:lvlJc w:val="left"/>
      <w:pPr>
        <w:ind w:left="5484" w:hanging="606"/>
      </w:pPr>
      <w:rPr>
        <w:rFonts w:hint="default"/>
        <w:lang w:val="it-IT" w:eastAsia="en-US" w:bidi="ar-SA"/>
      </w:rPr>
    </w:lvl>
    <w:lvl w:ilvl="6" w:tplc="1BBC4C64">
      <w:numFmt w:val="bullet"/>
      <w:lvlText w:val="•"/>
      <w:lvlJc w:val="left"/>
      <w:pPr>
        <w:ind w:left="6421" w:hanging="606"/>
      </w:pPr>
      <w:rPr>
        <w:rFonts w:hint="default"/>
        <w:lang w:val="it-IT" w:eastAsia="en-US" w:bidi="ar-SA"/>
      </w:rPr>
    </w:lvl>
    <w:lvl w:ilvl="7" w:tplc="1ED433FE">
      <w:numFmt w:val="bullet"/>
      <w:lvlText w:val="•"/>
      <w:lvlJc w:val="left"/>
      <w:pPr>
        <w:ind w:left="7358" w:hanging="606"/>
      </w:pPr>
      <w:rPr>
        <w:rFonts w:hint="default"/>
        <w:lang w:val="it-IT" w:eastAsia="en-US" w:bidi="ar-SA"/>
      </w:rPr>
    </w:lvl>
    <w:lvl w:ilvl="8" w:tplc="E2E86C3A">
      <w:numFmt w:val="bullet"/>
      <w:lvlText w:val="•"/>
      <w:lvlJc w:val="left"/>
      <w:pPr>
        <w:ind w:left="8295" w:hanging="606"/>
      </w:pPr>
      <w:rPr>
        <w:rFonts w:hint="default"/>
        <w:lang w:val="it-IT" w:eastAsia="en-US" w:bidi="ar-SA"/>
      </w:rPr>
    </w:lvl>
  </w:abstractNum>
  <w:abstractNum w:abstractNumId="1" w15:restartNumberingAfterBreak="0">
    <w:nsid w:val="69815695"/>
    <w:multiLevelType w:val="hybridMultilevel"/>
    <w:tmpl w:val="D35AC7C8"/>
    <w:lvl w:ilvl="0" w:tplc="EEAE2C4A">
      <w:numFmt w:val="bullet"/>
      <w:lvlText w:val="-"/>
      <w:lvlJc w:val="left"/>
      <w:pPr>
        <w:ind w:left="506" w:hanging="12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it-IT" w:eastAsia="en-US" w:bidi="ar-SA"/>
      </w:rPr>
    </w:lvl>
    <w:lvl w:ilvl="1" w:tplc="7272DD8A">
      <w:start w:val="1"/>
      <w:numFmt w:val="decimal"/>
      <w:lvlText w:val="%2"/>
      <w:lvlJc w:val="left"/>
      <w:pPr>
        <w:ind w:left="9642" w:hanging="8748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it-IT" w:eastAsia="en-US" w:bidi="ar-SA"/>
      </w:rPr>
    </w:lvl>
    <w:lvl w:ilvl="2" w:tplc="8206BA80">
      <w:numFmt w:val="bullet"/>
      <w:lvlText w:val="•"/>
      <w:lvlJc w:val="left"/>
      <w:pPr>
        <w:ind w:left="9786" w:hanging="8748"/>
      </w:pPr>
      <w:rPr>
        <w:rFonts w:hint="default"/>
        <w:lang w:val="it-IT" w:eastAsia="en-US" w:bidi="ar-SA"/>
      </w:rPr>
    </w:lvl>
    <w:lvl w:ilvl="3" w:tplc="4D66CBF4">
      <w:numFmt w:val="bullet"/>
      <w:lvlText w:val="•"/>
      <w:lvlJc w:val="left"/>
      <w:pPr>
        <w:ind w:left="9933" w:hanging="8748"/>
      </w:pPr>
      <w:rPr>
        <w:rFonts w:hint="default"/>
        <w:lang w:val="it-IT" w:eastAsia="en-US" w:bidi="ar-SA"/>
      </w:rPr>
    </w:lvl>
    <w:lvl w:ilvl="4" w:tplc="D5E41142">
      <w:numFmt w:val="bullet"/>
      <w:lvlText w:val="•"/>
      <w:lvlJc w:val="left"/>
      <w:pPr>
        <w:ind w:left="10080" w:hanging="8748"/>
      </w:pPr>
      <w:rPr>
        <w:rFonts w:hint="default"/>
        <w:lang w:val="it-IT" w:eastAsia="en-US" w:bidi="ar-SA"/>
      </w:rPr>
    </w:lvl>
    <w:lvl w:ilvl="5" w:tplc="7E1C5DBC">
      <w:numFmt w:val="bullet"/>
      <w:lvlText w:val="•"/>
      <w:lvlJc w:val="left"/>
      <w:pPr>
        <w:ind w:left="10226" w:hanging="8748"/>
      </w:pPr>
      <w:rPr>
        <w:rFonts w:hint="default"/>
        <w:lang w:val="it-IT" w:eastAsia="en-US" w:bidi="ar-SA"/>
      </w:rPr>
    </w:lvl>
    <w:lvl w:ilvl="6" w:tplc="8266216C">
      <w:numFmt w:val="bullet"/>
      <w:lvlText w:val="•"/>
      <w:lvlJc w:val="left"/>
      <w:pPr>
        <w:ind w:left="10373" w:hanging="8748"/>
      </w:pPr>
      <w:rPr>
        <w:rFonts w:hint="default"/>
        <w:lang w:val="it-IT" w:eastAsia="en-US" w:bidi="ar-SA"/>
      </w:rPr>
    </w:lvl>
    <w:lvl w:ilvl="7" w:tplc="A246D3CC">
      <w:numFmt w:val="bullet"/>
      <w:lvlText w:val="•"/>
      <w:lvlJc w:val="left"/>
      <w:pPr>
        <w:ind w:left="10520" w:hanging="8748"/>
      </w:pPr>
      <w:rPr>
        <w:rFonts w:hint="default"/>
        <w:lang w:val="it-IT" w:eastAsia="en-US" w:bidi="ar-SA"/>
      </w:rPr>
    </w:lvl>
    <w:lvl w:ilvl="8" w:tplc="E13E8FC4">
      <w:numFmt w:val="bullet"/>
      <w:lvlText w:val="•"/>
      <w:lvlJc w:val="left"/>
      <w:pPr>
        <w:ind w:left="10666" w:hanging="8748"/>
      </w:pPr>
      <w:rPr>
        <w:rFonts w:hint="default"/>
        <w:lang w:val="it-IT" w:eastAsia="en-US" w:bidi="ar-SA"/>
      </w:rPr>
    </w:lvl>
  </w:abstractNum>
  <w:abstractNum w:abstractNumId="2" w15:restartNumberingAfterBreak="0">
    <w:nsid w:val="72B151DD"/>
    <w:multiLevelType w:val="hybridMultilevel"/>
    <w:tmpl w:val="1D1073AE"/>
    <w:lvl w:ilvl="0" w:tplc="CBFE8A7C"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46423553">
    <w:abstractNumId w:val="2"/>
  </w:num>
  <w:num w:numId="2" w16cid:durableId="1668749638">
    <w:abstractNumId w:val="0"/>
  </w:num>
  <w:num w:numId="3" w16cid:durableId="131016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EB"/>
    <w:rsid w:val="000815B1"/>
    <w:rsid w:val="00091BC4"/>
    <w:rsid w:val="000933D0"/>
    <w:rsid w:val="001E7824"/>
    <w:rsid w:val="00220768"/>
    <w:rsid w:val="0023630A"/>
    <w:rsid w:val="00266340"/>
    <w:rsid w:val="002F7ECC"/>
    <w:rsid w:val="00335DD5"/>
    <w:rsid w:val="003C42AA"/>
    <w:rsid w:val="004A4DF7"/>
    <w:rsid w:val="004B74F8"/>
    <w:rsid w:val="00505920"/>
    <w:rsid w:val="005512C4"/>
    <w:rsid w:val="00580CBA"/>
    <w:rsid w:val="005E6886"/>
    <w:rsid w:val="00601C68"/>
    <w:rsid w:val="00624E43"/>
    <w:rsid w:val="00642888"/>
    <w:rsid w:val="00672FC7"/>
    <w:rsid w:val="00695905"/>
    <w:rsid w:val="00703E65"/>
    <w:rsid w:val="00721044"/>
    <w:rsid w:val="007A2A82"/>
    <w:rsid w:val="008A326C"/>
    <w:rsid w:val="009875F3"/>
    <w:rsid w:val="009E5331"/>
    <w:rsid w:val="00A019A1"/>
    <w:rsid w:val="00A56674"/>
    <w:rsid w:val="00AD0AD2"/>
    <w:rsid w:val="00B25675"/>
    <w:rsid w:val="00B32C4F"/>
    <w:rsid w:val="00B427D8"/>
    <w:rsid w:val="00B74106"/>
    <w:rsid w:val="00BC16C9"/>
    <w:rsid w:val="00BC299A"/>
    <w:rsid w:val="00C20C5A"/>
    <w:rsid w:val="00C545A7"/>
    <w:rsid w:val="00CB6E52"/>
    <w:rsid w:val="00D110EB"/>
    <w:rsid w:val="00D84601"/>
    <w:rsid w:val="00DE27D3"/>
    <w:rsid w:val="00DE6A28"/>
    <w:rsid w:val="00E424FD"/>
    <w:rsid w:val="00EC2498"/>
    <w:rsid w:val="00F70187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B7519"/>
  <w15:chartTrackingRefBased/>
  <w15:docId w15:val="{9B04619A-39E3-45F6-92A8-ADD9EDE4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0EB"/>
  </w:style>
  <w:style w:type="paragraph" w:styleId="Titolo1">
    <w:name w:val="heading 1"/>
    <w:basedOn w:val="Normale"/>
    <w:next w:val="Normale"/>
    <w:link w:val="Titolo1Carattere"/>
    <w:uiPriority w:val="9"/>
    <w:qFormat/>
    <w:rsid w:val="00D11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10E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10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110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0C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0CBA"/>
  </w:style>
  <w:style w:type="table" w:customStyle="1" w:styleId="TableNormal">
    <w:name w:val="Table Normal"/>
    <w:uiPriority w:val="2"/>
    <w:semiHidden/>
    <w:unhideWhenUsed/>
    <w:qFormat/>
    <w:rsid w:val="00580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80CBA"/>
    <w:pPr>
      <w:widowControl w:val="0"/>
      <w:autoSpaceDE w:val="0"/>
      <w:autoSpaceDN w:val="0"/>
      <w:spacing w:after="0" w:line="181" w:lineRule="exact"/>
      <w:ind w:left="200"/>
    </w:pPr>
    <w:rPr>
      <w:rFonts w:ascii="Microsoft Sans Serif" w:eastAsia="Microsoft Sans Serif" w:hAnsi="Microsoft Sans Serif" w:cs="Microsoft Sans Serif"/>
    </w:rPr>
  </w:style>
  <w:style w:type="paragraph" w:styleId="Intestazione">
    <w:name w:val="header"/>
    <w:basedOn w:val="Normale"/>
    <w:link w:val="IntestazioneCarattere"/>
    <w:uiPriority w:val="99"/>
    <w:unhideWhenUsed/>
    <w:rsid w:val="0009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3D0"/>
  </w:style>
  <w:style w:type="paragraph" w:styleId="Pidipagina">
    <w:name w:val="footer"/>
    <w:basedOn w:val="Normale"/>
    <w:link w:val="PidipaginaCarattere"/>
    <w:uiPriority w:val="99"/>
    <w:unhideWhenUsed/>
    <w:rsid w:val="0009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3D0"/>
  </w:style>
  <w:style w:type="character" w:styleId="Menzionenonrisolta">
    <w:name w:val="Unresolved Mention"/>
    <w:basedOn w:val="Carpredefinitoparagrafo"/>
    <w:uiPriority w:val="99"/>
    <w:semiHidden/>
    <w:unhideWhenUsed/>
    <w:rsid w:val="00F70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briguglio</dc:creator>
  <cp:keywords/>
  <dc:description/>
  <cp:lastModifiedBy>Chiara briguglio</cp:lastModifiedBy>
  <cp:revision>2</cp:revision>
  <cp:lastPrinted>2022-07-19T19:39:00Z</cp:lastPrinted>
  <dcterms:created xsi:type="dcterms:W3CDTF">2023-02-22T17:11:00Z</dcterms:created>
  <dcterms:modified xsi:type="dcterms:W3CDTF">2023-02-22T17:11:00Z</dcterms:modified>
</cp:coreProperties>
</file>