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0F" w:rsidRPr="00142604" w:rsidRDefault="00312F0F" w:rsidP="00312F0F">
      <w:pPr>
        <w:jc w:val="center"/>
        <w:rPr>
          <w:rFonts w:ascii="Arial" w:eastAsia="Arial" w:hAnsi="Arial" w:cs="Arial"/>
          <w:b/>
        </w:rPr>
      </w:pPr>
      <w:r w:rsidRPr="00142604">
        <w:rPr>
          <w:rFonts w:ascii="Arial" w:eastAsia="Arial" w:hAnsi="Arial" w:cs="Arial"/>
          <w:b/>
        </w:rPr>
        <w:t>DOTTORATO DI RICERCA IN BIOLOGIA CELLULARE E DELLO SVILUPPO</w:t>
      </w:r>
    </w:p>
    <w:p w:rsidR="00312F0F" w:rsidRPr="00142604" w:rsidRDefault="00312F0F" w:rsidP="00312F0F">
      <w:pPr>
        <w:jc w:val="center"/>
        <w:rPr>
          <w:rFonts w:ascii="Arial" w:eastAsia="Arial" w:hAnsi="Arial" w:cs="Arial"/>
        </w:rPr>
      </w:pPr>
    </w:p>
    <w:p w:rsidR="00312F0F" w:rsidRPr="00142604" w:rsidRDefault="00312F0F" w:rsidP="00312F0F">
      <w:pPr>
        <w:jc w:val="center"/>
        <w:rPr>
          <w:rFonts w:ascii="Arial" w:eastAsia="Arial" w:hAnsi="Arial" w:cs="Arial"/>
          <w:b/>
        </w:rPr>
      </w:pPr>
      <w:r w:rsidRPr="00142604">
        <w:rPr>
          <w:rFonts w:ascii="Arial" w:eastAsia="Arial" w:hAnsi="Arial" w:cs="Arial"/>
          <w:b/>
        </w:rPr>
        <w:t>39th CYCLE</w:t>
      </w:r>
    </w:p>
    <w:p w:rsidR="00312F0F" w:rsidRPr="00142604" w:rsidRDefault="00312F0F" w:rsidP="00312F0F">
      <w:pPr>
        <w:pBdr>
          <w:top w:val="nil"/>
          <w:left w:val="nil"/>
          <w:bottom w:val="nil"/>
          <w:right w:val="nil"/>
          <w:between w:val="nil"/>
        </w:pBdr>
        <w:jc w:val="center"/>
        <w:rPr>
          <w:rFonts w:ascii="Arial" w:eastAsia="Arial" w:hAnsi="Arial" w:cs="Arial"/>
          <w:b/>
        </w:rPr>
      </w:pPr>
      <w:r w:rsidRPr="00142604">
        <w:rPr>
          <w:rFonts w:ascii="Arial" w:eastAsia="Arial" w:hAnsi="Arial" w:cs="Arial"/>
          <w:b/>
        </w:rPr>
        <w:t xml:space="preserve">Project proposal for a </w:t>
      </w:r>
      <w:proofErr w:type="spellStart"/>
      <w:r w:rsidRPr="00142604">
        <w:rPr>
          <w:rFonts w:ascii="Arial" w:eastAsia="Arial" w:hAnsi="Arial" w:cs="Arial"/>
          <w:b/>
        </w:rPr>
        <w:t>Sapienza</w:t>
      </w:r>
      <w:proofErr w:type="spellEnd"/>
      <w:r w:rsidRPr="00142604">
        <w:rPr>
          <w:rFonts w:ascii="Arial" w:eastAsia="Arial" w:hAnsi="Arial" w:cs="Arial"/>
          <w:b/>
        </w:rPr>
        <w:t xml:space="preserve"> PhD scholarship</w:t>
      </w:r>
    </w:p>
    <w:p w:rsidR="00312F0F" w:rsidRPr="00142604" w:rsidRDefault="00312F0F" w:rsidP="00312F0F">
      <w:pPr>
        <w:pBdr>
          <w:top w:val="nil"/>
          <w:left w:val="nil"/>
          <w:bottom w:val="nil"/>
          <w:right w:val="nil"/>
          <w:between w:val="nil"/>
        </w:pBdr>
        <w:jc w:val="center"/>
        <w:rPr>
          <w:rFonts w:ascii="Arial" w:eastAsia="Arial" w:hAnsi="Arial" w:cs="Arial"/>
          <w:b/>
        </w:rPr>
      </w:pPr>
    </w:p>
    <w:p w:rsidR="00312F0F" w:rsidRPr="00142604" w:rsidRDefault="00312F0F" w:rsidP="00312F0F">
      <w:pPr>
        <w:pBdr>
          <w:top w:val="nil"/>
          <w:left w:val="nil"/>
          <w:bottom w:val="nil"/>
          <w:right w:val="nil"/>
          <w:between w:val="nil"/>
        </w:pBdr>
        <w:jc w:val="center"/>
        <w:rPr>
          <w:rFonts w:ascii="Arial" w:eastAsia="Arial" w:hAnsi="Arial" w:cs="Arial"/>
          <w:b/>
          <w:color w:val="000000"/>
        </w:rPr>
      </w:pPr>
      <w:r w:rsidRPr="00142604">
        <w:rPr>
          <w:rFonts w:ascii="Arial" w:eastAsia="Arial" w:hAnsi="Arial" w:cs="Arial"/>
          <w:b/>
        </w:rPr>
        <w:t>PNRR ex-DM118 research line</w:t>
      </w:r>
    </w:p>
    <w:p w:rsidR="00312F0F" w:rsidRDefault="00312F0F" w:rsidP="00591DB1">
      <w:pPr>
        <w:rPr>
          <w:rFonts w:ascii="Arial" w:eastAsia="Arial" w:hAnsi="Arial" w:cs="Arial"/>
          <w:b/>
        </w:rPr>
      </w:pPr>
    </w:p>
    <w:p w:rsidR="00312F0F" w:rsidRDefault="00312F0F" w:rsidP="00591DB1">
      <w:pPr>
        <w:rPr>
          <w:rFonts w:ascii="Arial" w:eastAsia="Arial" w:hAnsi="Arial" w:cs="Arial"/>
          <w:b/>
        </w:rPr>
      </w:pPr>
    </w:p>
    <w:p w:rsidR="00591DB1" w:rsidRPr="00341FF5" w:rsidRDefault="00591DB1" w:rsidP="00591DB1">
      <w:pPr>
        <w:rPr>
          <w:rFonts w:ascii="Arial" w:hAnsi="Arial" w:cs="Arial"/>
        </w:rPr>
      </w:pPr>
      <w:r>
        <w:rPr>
          <w:rFonts w:ascii="Arial" w:eastAsia="Arial" w:hAnsi="Arial" w:cs="Arial"/>
          <w:b/>
        </w:rPr>
        <w:t xml:space="preserve">Title: </w:t>
      </w:r>
      <w:proofErr w:type="spellStart"/>
      <w:r w:rsidRPr="001D5A3D">
        <w:rPr>
          <w:rFonts w:ascii="Arial" w:hAnsi="Arial" w:cs="Arial"/>
          <w:i/>
        </w:rPr>
        <w:t>Caenorhabditis</w:t>
      </w:r>
      <w:proofErr w:type="spellEnd"/>
      <w:r w:rsidR="00312F0F">
        <w:rPr>
          <w:rFonts w:ascii="Arial" w:hAnsi="Arial" w:cs="Arial"/>
          <w:i/>
        </w:rPr>
        <w:t xml:space="preserve"> </w:t>
      </w:r>
      <w:proofErr w:type="spellStart"/>
      <w:r w:rsidRPr="001D5A3D">
        <w:rPr>
          <w:rFonts w:ascii="Arial" w:hAnsi="Arial" w:cs="Arial"/>
          <w:i/>
        </w:rPr>
        <w:t>elegans</w:t>
      </w:r>
      <w:proofErr w:type="spellEnd"/>
      <w:r w:rsidRPr="00341FF5">
        <w:rPr>
          <w:rFonts w:ascii="Arial" w:hAnsi="Arial" w:cs="Arial"/>
        </w:rPr>
        <w:t xml:space="preserve">: </w:t>
      </w:r>
      <w:r>
        <w:rPr>
          <w:rFonts w:ascii="Arial" w:hAnsi="Arial" w:cs="Arial"/>
        </w:rPr>
        <w:t>a model for the</w:t>
      </w:r>
      <w:r w:rsidRPr="00341FF5">
        <w:rPr>
          <w:rFonts w:ascii="Arial" w:hAnsi="Arial" w:cs="Arial"/>
        </w:rPr>
        <w:t xml:space="preserve"> farm to fork</w:t>
      </w:r>
      <w:r>
        <w:rPr>
          <w:rFonts w:ascii="Arial" w:hAnsi="Arial" w:cs="Arial"/>
        </w:rPr>
        <w:t xml:space="preserve"> strategy</w:t>
      </w:r>
    </w:p>
    <w:p w:rsidR="000D6952" w:rsidRPr="00312F0F" w:rsidRDefault="00312F0F">
      <w:r w:rsidRPr="00142604">
        <w:rPr>
          <w:rFonts w:ascii="Arial" w:eastAsia="Arial" w:hAnsi="Arial" w:cs="Arial"/>
          <w:b/>
        </w:rPr>
        <w:t>Supervisor:</w:t>
      </w:r>
      <w:r>
        <w:rPr>
          <w:rFonts w:ascii="Arial" w:eastAsia="Arial" w:hAnsi="Arial" w:cs="Arial"/>
          <w:b/>
        </w:rPr>
        <w:t xml:space="preserve"> </w:t>
      </w:r>
      <w:r w:rsidRPr="00312F0F">
        <w:rPr>
          <w:rFonts w:ascii="Arial" w:eastAsia="Arial" w:hAnsi="Arial" w:cs="Arial"/>
        </w:rPr>
        <w:t xml:space="preserve">Daniela </w:t>
      </w:r>
      <w:proofErr w:type="spellStart"/>
      <w:r w:rsidRPr="00312F0F">
        <w:rPr>
          <w:rFonts w:ascii="Arial" w:eastAsia="Arial" w:hAnsi="Arial" w:cs="Arial"/>
        </w:rPr>
        <w:t>Uccelletti</w:t>
      </w:r>
      <w:proofErr w:type="spellEnd"/>
      <w:r w:rsidRPr="00312F0F">
        <w:rPr>
          <w:rFonts w:ascii="Arial" w:eastAsia="Arial" w:hAnsi="Arial" w:cs="Arial"/>
        </w:rPr>
        <w:t xml:space="preserve"> (</w:t>
      </w:r>
      <w:r w:rsidRPr="00312F0F">
        <w:rPr>
          <w:rStyle w:val="Collegamentoipertestuale"/>
          <w:rFonts w:ascii="Arial" w:eastAsia="Arial" w:hAnsi="Arial" w:cs="Arial"/>
          <w:iCs/>
          <w:lang w:val="it-IT"/>
        </w:rPr>
        <w:t>daniela.uccelletti@uniroma1.it</w:t>
      </w:r>
      <w:r w:rsidRPr="00312F0F">
        <w:rPr>
          <w:rFonts w:ascii="Arial" w:eastAsia="Arial" w:hAnsi="Arial" w:cs="Arial"/>
        </w:rPr>
        <w:t>)</w:t>
      </w:r>
    </w:p>
    <w:p w:rsidR="00312F0F" w:rsidRDefault="00312F0F" w:rsidP="00312F0F">
      <w:pPr>
        <w:jc w:val="both"/>
        <w:rPr>
          <w:rFonts w:ascii="Arial" w:eastAsia="Arial" w:hAnsi="Arial" w:cs="Arial"/>
          <w:lang w:val="en-GB"/>
        </w:rPr>
      </w:pPr>
      <w:r w:rsidRPr="00142604">
        <w:rPr>
          <w:rFonts w:ascii="Arial" w:eastAsia="Arial" w:hAnsi="Arial" w:cs="Arial"/>
          <w:b/>
          <w:lang w:val="en-GB"/>
        </w:rPr>
        <w:t xml:space="preserve">Scopus Author ID: </w:t>
      </w:r>
      <w:r w:rsidRPr="00312F0F">
        <w:rPr>
          <w:rFonts w:ascii="Arial" w:eastAsia="Arial" w:hAnsi="Arial" w:cs="Arial"/>
          <w:lang w:val="en-GB"/>
        </w:rPr>
        <w:t>6603335950</w:t>
      </w:r>
    </w:p>
    <w:p w:rsidR="007F013D" w:rsidRPr="007F013D" w:rsidRDefault="007F013D" w:rsidP="00312F0F">
      <w:pPr>
        <w:jc w:val="both"/>
        <w:rPr>
          <w:rFonts w:ascii="Arial" w:eastAsia="Arial" w:hAnsi="Arial" w:cs="Arial"/>
          <w:lang w:val="en-GB"/>
        </w:rPr>
      </w:pPr>
      <w:hyperlink r:id="rId4" w:history="1">
        <w:r w:rsidRPr="007F013D">
          <w:rPr>
            <w:rStyle w:val="Collegamentoipertestuale"/>
            <w:rFonts w:ascii="Arial" w:eastAsia="Arial" w:hAnsi="Arial" w:cs="Arial"/>
            <w:lang w:val="en-GB"/>
          </w:rPr>
          <w:t>https://corsidilaurea.uniroma1.it/it/users/danielauccellettiuniroma1it</w:t>
        </w:r>
      </w:hyperlink>
    </w:p>
    <w:p w:rsidR="007F013D" w:rsidRPr="00142604" w:rsidRDefault="007F013D" w:rsidP="00312F0F">
      <w:pPr>
        <w:jc w:val="both"/>
        <w:rPr>
          <w:rFonts w:ascii="Arial" w:eastAsia="Arial" w:hAnsi="Arial" w:cs="Arial"/>
          <w:b/>
          <w:lang w:val="en-GB"/>
        </w:rPr>
      </w:pPr>
    </w:p>
    <w:p w:rsidR="00591DB1" w:rsidRDefault="00591DB1"/>
    <w:p w:rsidR="00312F0F" w:rsidRDefault="00312F0F" w:rsidP="00591DB1">
      <w:pPr>
        <w:jc w:val="both"/>
        <w:rPr>
          <w:rFonts w:ascii="Arial" w:hAnsi="Arial" w:cs="Arial"/>
          <w:b/>
        </w:rPr>
      </w:pPr>
    </w:p>
    <w:p w:rsidR="00591DB1" w:rsidRDefault="00312F0F" w:rsidP="00591DB1">
      <w:pPr>
        <w:jc w:val="both"/>
        <w:rPr>
          <w:rFonts w:ascii="Arial" w:hAnsi="Arial" w:cs="Arial"/>
          <w:b/>
        </w:rPr>
      </w:pPr>
      <w:r>
        <w:rPr>
          <w:rFonts w:ascii="Arial" w:hAnsi="Arial" w:cs="Arial"/>
          <w:b/>
        </w:rPr>
        <w:t>Summary</w:t>
      </w:r>
    </w:p>
    <w:p w:rsidR="00591DB1" w:rsidRPr="00591DB1" w:rsidRDefault="00591DB1" w:rsidP="00591DB1">
      <w:pPr>
        <w:jc w:val="both"/>
        <w:rPr>
          <w:rFonts w:ascii="Arial" w:hAnsi="Arial" w:cs="Arial"/>
          <w:b/>
        </w:rPr>
      </w:pPr>
    </w:p>
    <w:p w:rsidR="00591DB1" w:rsidRPr="00312F0F" w:rsidRDefault="00591DB1" w:rsidP="00591DB1">
      <w:pPr>
        <w:jc w:val="both"/>
        <w:rPr>
          <w:rFonts w:ascii="Arial" w:hAnsi="Arial" w:cs="Arial"/>
        </w:rPr>
      </w:pPr>
      <w:r w:rsidRPr="00312F0F">
        <w:rPr>
          <w:rFonts w:ascii="Arial" w:hAnsi="Arial" w:cs="Arial"/>
        </w:rPr>
        <w:t>This research line is in theframework of the sustainability of food systems, using an in vivo model system (</w:t>
      </w:r>
      <w:r w:rsidRPr="00312F0F">
        <w:rPr>
          <w:rFonts w:ascii="Arial" w:hAnsi="Arial" w:cs="Arial"/>
          <w:i/>
        </w:rPr>
        <w:t>C.</w:t>
      </w:r>
      <w:r w:rsidR="00312F0F">
        <w:rPr>
          <w:rFonts w:ascii="Arial" w:hAnsi="Arial" w:cs="Arial"/>
          <w:i/>
        </w:rPr>
        <w:t xml:space="preserve"> </w:t>
      </w:r>
      <w:proofErr w:type="spellStart"/>
      <w:r w:rsidRPr="00312F0F">
        <w:rPr>
          <w:rFonts w:ascii="Arial" w:hAnsi="Arial" w:cs="Arial"/>
          <w:i/>
        </w:rPr>
        <w:t>elegans</w:t>
      </w:r>
      <w:proofErr w:type="spellEnd"/>
      <w:r w:rsidRPr="00312F0F">
        <w:rPr>
          <w:rFonts w:ascii="Arial" w:hAnsi="Arial" w:cs="Arial"/>
        </w:rPr>
        <w:t>) for the evaluation of the quality and safety of food products derived from controlled supply chains. The research also aims to exploit natural extracts, "end products" or processing intermediates to obtain products capable of improving well-being in humans and animals, considering the high degree of gene conservation between nematodes and humans [1]. In particular, the prebiotic, antioxidant, anti-aging, anti-obesity and antimicrobial properties of these compounds will be evaluated invitro and in vivo and chemically characterized by NMR spectroscopy</w:t>
      </w:r>
      <w:r w:rsidR="00094CBE" w:rsidRPr="00312F0F">
        <w:rPr>
          <w:rFonts w:ascii="Arial" w:hAnsi="Arial" w:cs="Arial"/>
        </w:rPr>
        <w:t xml:space="preserve"> [2,3,4]</w:t>
      </w:r>
      <w:r w:rsidRPr="00312F0F">
        <w:rPr>
          <w:rFonts w:ascii="Arial" w:hAnsi="Arial" w:cs="Arial"/>
        </w:rPr>
        <w:t>. Furthermore, in terms of circular economy and low environmental impact, strategies will be developed for the production of microorganisms isolated from fermented foods and metabolic products to enhance food waste for biotechnological applications [5].</w:t>
      </w:r>
    </w:p>
    <w:p w:rsidR="00591DB1" w:rsidRPr="00312F0F" w:rsidRDefault="00591DB1" w:rsidP="00591DB1">
      <w:pPr>
        <w:jc w:val="both"/>
        <w:rPr>
          <w:rFonts w:ascii="Arial" w:hAnsi="Arial" w:cs="Arial"/>
        </w:rPr>
      </w:pPr>
    </w:p>
    <w:p w:rsidR="00591DB1" w:rsidRDefault="00591DB1" w:rsidP="00591DB1">
      <w:pPr>
        <w:jc w:val="both"/>
        <w:rPr>
          <w:rFonts w:ascii="Arial" w:hAnsi="Arial" w:cs="Arial"/>
          <w:b/>
        </w:rPr>
      </w:pPr>
      <w:r w:rsidRPr="00591DB1">
        <w:rPr>
          <w:rFonts w:ascii="Arial" w:hAnsi="Arial" w:cs="Arial"/>
          <w:b/>
        </w:rPr>
        <w:t>References</w:t>
      </w:r>
    </w:p>
    <w:p w:rsidR="003E7345" w:rsidRDefault="003E7345" w:rsidP="00591DB1">
      <w:pPr>
        <w:jc w:val="both"/>
        <w:rPr>
          <w:rFonts w:ascii="Arial" w:hAnsi="Arial" w:cs="Arial"/>
          <w:b/>
        </w:rPr>
      </w:pPr>
    </w:p>
    <w:p w:rsidR="00591DB1" w:rsidRPr="00094CBE" w:rsidRDefault="00094CBE" w:rsidP="00591DB1">
      <w:pPr>
        <w:jc w:val="both"/>
        <w:rPr>
          <w:rFonts w:ascii="Arial" w:hAnsi="Arial" w:cs="Arial"/>
        </w:rPr>
      </w:pPr>
      <w:r>
        <w:rPr>
          <w:rFonts w:ascii="Arial" w:hAnsi="Arial" w:cs="Arial"/>
        </w:rPr>
        <w:t xml:space="preserve">[1] </w:t>
      </w:r>
      <w:proofErr w:type="spellStart"/>
      <w:r w:rsidRPr="00094CBE">
        <w:rPr>
          <w:rFonts w:ascii="Arial" w:hAnsi="Arial" w:cs="Arial"/>
        </w:rPr>
        <w:t>Carretero</w:t>
      </w:r>
      <w:proofErr w:type="spellEnd"/>
      <w:r w:rsidRPr="00094CBE">
        <w:rPr>
          <w:rFonts w:ascii="Arial" w:hAnsi="Arial" w:cs="Arial"/>
        </w:rPr>
        <w:t>, M., Solis, G. M., &amp;</w:t>
      </w:r>
      <w:proofErr w:type="spellStart"/>
      <w:r w:rsidRPr="00094CBE">
        <w:rPr>
          <w:rFonts w:ascii="Arial" w:hAnsi="Arial" w:cs="Arial"/>
        </w:rPr>
        <w:t>Petrascheck</w:t>
      </w:r>
      <w:proofErr w:type="spellEnd"/>
      <w:r w:rsidRPr="00094CBE">
        <w:rPr>
          <w:rFonts w:ascii="Arial" w:hAnsi="Arial" w:cs="Arial"/>
        </w:rPr>
        <w:t xml:space="preserve">, M. (2017). C. </w:t>
      </w:r>
      <w:proofErr w:type="spellStart"/>
      <w:r w:rsidRPr="00094CBE">
        <w:rPr>
          <w:rFonts w:ascii="Arial" w:hAnsi="Arial" w:cs="Arial"/>
        </w:rPr>
        <w:t>elegans</w:t>
      </w:r>
      <w:proofErr w:type="spellEnd"/>
      <w:r w:rsidRPr="00094CBE">
        <w:rPr>
          <w:rFonts w:ascii="Arial" w:hAnsi="Arial" w:cs="Arial"/>
        </w:rPr>
        <w:t xml:space="preserve"> as model for drug discovery. </w:t>
      </w:r>
      <w:proofErr w:type="spellStart"/>
      <w:r w:rsidRPr="00094CBE">
        <w:rPr>
          <w:rFonts w:ascii="Arial" w:hAnsi="Arial" w:cs="Arial"/>
          <w:i/>
          <w:iCs/>
        </w:rPr>
        <w:t>Curr</w:t>
      </w:r>
      <w:proofErr w:type="spellEnd"/>
      <w:r w:rsidRPr="00094CBE">
        <w:rPr>
          <w:rFonts w:ascii="Arial" w:hAnsi="Arial" w:cs="Arial"/>
          <w:i/>
          <w:iCs/>
        </w:rPr>
        <w:t xml:space="preserve"> Top Med </w:t>
      </w:r>
      <w:proofErr w:type="spellStart"/>
      <w:r w:rsidRPr="00094CBE">
        <w:rPr>
          <w:rFonts w:ascii="Arial" w:hAnsi="Arial" w:cs="Arial"/>
          <w:i/>
          <w:iCs/>
        </w:rPr>
        <w:t>Chem</w:t>
      </w:r>
      <w:proofErr w:type="spellEnd"/>
      <w:r w:rsidRPr="00094CBE">
        <w:rPr>
          <w:rFonts w:ascii="Arial" w:hAnsi="Arial" w:cs="Arial"/>
        </w:rPr>
        <w:t xml:space="preserve">, </w:t>
      </w:r>
      <w:r w:rsidRPr="00094CBE">
        <w:rPr>
          <w:rFonts w:ascii="Arial" w:hAnsi="Arial" w:cs="Arial"/>
          <w:i/>
          <w:iCs/>
        </w:rPr>
        <w:t>17</w:t>
      </w:r>
      <w:r w:rsidRPr="00094CBE">
        <w:rPr>
          <w:rFonts w:ascii="Arial" w:hAnsi="Arial" w:cs="Arial"/>
        </w:rPr>
        <w:t>(18), 2067-76.</w:t>
      </w:r>
    </w:p>
    <w:p w:rsidR="00094CBE" w:rsidRDefault="005B1F70" w:rsidP="00591DB1">
      <w:pPr>
        <w:jc w:val="both"/>
        <w:rPr>
          <w:rFonts w:ascii="Arial" w:hAnsi="Arial" w:cs="Arial"/>
        </w:rPr>
      </w:pPr>
      <w:r>
        <w:rPr>
          <w:rFonts w:ascii="Arial" w:hAnsi="Arial" w:cs="Arial"/>
        </w:rPr>
        <w:t xml:space="preserve">[2] </w:t>
      </w:r>
      <w:r w:rsidRPr="005B1F70">
        <w:rPr>
          <w:rFonts w:ascii="Arial" w:hAnsi="Arial" w:cs="Arial"/>
        </w:rPr>
        <w:t xml:space="preserve">Kong, C., Eng, S. A., Lim, M. P., &amp; Nathan, S. (2016). Beyond traditional antimicrobials: A </w:t>
      </w:r>
      <w:proofErr w:type="spellStart"/>
      <w:r w:rsidRPr="005B1F70">
        <w:rPr>
          <w:rFonts w:ascii="Arial" w:hAnsi="Arial" w:cs="Arial"/>
        </w:rPr>
        <w:t>Caenorhabditiselegans</w:t>
      </w:r>
      <w:proofErr w:type="spellEnd"/>
      <w:r w:rsidRPr="005B1F70">
        <w:rPr>
          <w:rFonts w:ascii="Arial" w:hAnsi="Arial" w:cs="Arial"/>
        </w:rPr>
        <w:t xml:space="preserve"> model for discovery of novel anti-</w:t>
      </w:r>
      <w:proofErr w:type="spellStart"/>
      <w:r w:rsidRPr="005B1F70">
        <w:rPr>
          <w:rFonts w:ascii="Arial" w:hAnsi="Arial" w:cs="Arial"/>
        </w:rPr>
        <w:t>infectives</w:t>
      </w:r>
      <w:proofErr w:type="spellEnd"/>
      <w:r w:rsidRPr="005B1F70">
        <w:rPr>
          <w:rFonts w:ascii="Arial" w:hAnsi="Arial" w:cs="Arial"/>
        </w:rPr>
        <w:t>. Frontiers in Microbiology, 7, 1956.</w:t>
      </w:r>
    </w:p>
    <w:p w:rsidR="00591DB1" w:rsidRDefault="00094CBE" w:rsidP="00591DB1">
      <w:pPr>
        <w:jc w:val="both"/>
        <w:rPr>
          <w:rFonts w:ascii="Arial" w:hAnsi="Arial" w:cs="Arial"/>
        </w:rPr>
      </w:pPr>
      <w:r>
        <w:rPr>
          <w:rFonts w:ascii="Arial" w:hAnsi="Arial" w:cs="Arial"/>
        </w:rPr>
        <w:t xml:space="preserve">[3] </w:t>
      </w:r>
      <w:proofErr w:type="spellStart"/>
      <w:r w:rsidRPr="00094CBE">
        <w:rPr>
          <w:rFonts w:ascii="Arial" w:hAnsi="Arial" w:cs="Arial"/>
        </w:rPr>
        <w:t>Shen</w:t>
      </w:r>
      <w:proofErr w:type="spellEnd"/>
      <w:r w:rsidRPr="00094CBE">
        <w:rPr>
          <w:rFonts w:ascii="Arial" w:hAnsi="Arial" w:cs="Arial"/>
        </w:rPr>
        <w:t xml:space="preserve">, P., </w:t>
      </w:r>
      <w:proofErr w:type="spellStart"/>
      <w:r w:rsidRPr="00094CBE">
        <w:rPr>
          <w:rFonts w:ascii="Arial" w:hAnsi="Arial" w:cs="Arial"/>
        </w:rPr>
        <w:t>Yue</w:t>
      </w:r>
      <w:proofErr w:type="spellEnd"/>
      <w:r w:rsidRPr="00094CBE">
        <w:rPr>
          <w:rFonts w:ascii="Arial" w:hAnsi="Arial" w:cs="Arial"/>
        </w:rPr>
        <w:t xml:space="preserve">, Y., &amp; Park, Y. (2018). A living model for obesity and aging research: </w:t>
      </w:r>
      <w:proofErr w:type="spellStart"/>
      <w:r w:rsidRPr="00094CBE">
        <w:rPr>
          <w:rFonts w:ascii="Arial" w:hAnsi="Arial" w:cs="Arial"/>
        </w:rPr>
        <w:t>Caenorhabditiselegans</w:t>
      </w:r>
      <w:proofErr w:type="spellEnd"/>
      <w:r w:rsidRPr="00094CBE">
        <w:rPr>
          <w:rFonts w:ascii="Arial" w:hAnsi="Arial" w:cs="Arial"/>
        </w:rPr>
        <w:t xml:space="preserve">. </w:t>
      </w:r>
      <w:r w:rsidRPr="00094CBE">
        <w:rPr>
          <w:rFonts w:ascii="Arial" w:hAnsi="Arial" w:cs="Arial"/>
          <w:i/>
          <w:iCs/>
        </w:rPr>
        <w:t>Critical reviews in food science and nutrition</w:t>
      </w:r>
      <w:r w:rsidRPr="00094CBE">
        <w:rPr>
          <w:rFonts w:ascii="Arial" w:hAnsi="Arial" w:cs="Arial"/>
        </w:rPr>
        <w:t xml:space="preserve">, </w:t>
      </w:r>
      <w:r w:rsidRPr="00094CBE">
        <w:rPr>
          <w:rFonts w:ascii="Arial" w:hAnsi="Arial" w:cs="Arial"/>
          <w:i/>
          <w:iCs/>
        </w:rPr>
        <w:t>58</w:t>
      </w:r>
      <w:r w:rsidRPr="00094CBE">
        <w:rPr>
          <w:rFonts w:ascii="Arial" w:hAnsi="Arial" w:cs="Arial"/>
        </w:rPr>
        <w:t>(5), 741-754.</w:t>
      </w:r>
    </w:p>
    <w:p w:rsidR="005B1F70" w:rsidRDefault="005B1F70" w:rsidP="00591DB1">
      <w:pPr>
        <w:jc w:val="both"/>
        <w:rPr>
          <w:rFonts w:ascii="Arial" w:hAnsi="Arial" w:cs="Arial"/>
        </w:rPr>
      </w:pPr>
      <w:r>
        <w:rPr>
          <w:rFonts w:ascii="Arial" w:hAnsi="Arial" w:cs="Arial"/>
        </w:rPr>
        <w:t xml:space="preserve">[4] </w:t>
      </w:r>
      <w:proofErr w:type="spellStart"/>
      <w:r w:rsidRPr="005B1F70">
        <w:rPr>
          <w:rFonts w:ascii="Arial" w:hAnsi="Arial" w:cs="Arial"/>
        </w:rPr>
        <w:t>Ayuda-Durán</w:t>
      </w:r>
      <w:proofErr w:type="spellEnd"/>
      <w:r w:rsidRPr="005B1F70">
        <w:rPr>
          <w:rFonts w:ascii="Arial" w:hAnsi="Arial" w:cs="Arial"/>
        </w:rPr>
        <w:t xml:space="preserve">, B., </w:t>
      </w:r>
      <w:proofErr w:type="spellStart"/>
      <w:r w:rsidRPr="005B1F70">
        <w:rPr>
          <w:rFonts w:ascii="Arial" w:hAnsi="Arial" w:cs="Arial"/>
        </w:rPr>
        <w:t>González-Manzano</w:t>
      </w:r>
      <w:proofErr w:type="spellEnd"/>
      <w:r w:rsidRPr="005B1F70">
        <w:rPr>
          <w:rFonts w:ascii="Arial" w:hAnsi="Arial" w:cs="Arial"/>
        </w:rPr>
        <w:t xml:space="preserve">, S., </w:t>
      </w:r>
      <w:proofErr w:type="spellStart"/>
      <w:r w:rsidRPr="005B1F70">
        <w:rPr>
          <w:rFonts w:ascii="Arial" w:hAnsi="Arial" w:cs="Arial"/>
        </w:rPr>
        <w:t>González-Paramás</w:t>
      </w:r>
      <w:proofErr w:type="spellEnd"/>
      <w:r w:rsidRPr="005B1F70">
        <w:rPr>
          <w:rFonts w:ascii="Arial" w:hAnsi="Arial" w:cs="Arial"/>
        </w:rPr>
        <w:t>, A. M., &amp; Santos-</w:t>
      </w:r>
      <w:proofErr w:type="spellStart"/>
      <w:r w:rsidRPr="005B1F70">
        <w:rPr>
          <w:rFonts w:ascii="Arial" w:hAnsi="Arial" w:cs="Arial"/>
        </w:rPr>
        <w:t>Buelga</w:t>
      </w:r>
      <w:proofErr w:type="spellEnd"/>
      <w:r w:rsidRPr="005B1F70">
        <w:rPr>
          <w:rFonts w:ascii="Arial" w:hAnsi="Arial" w:cs="Arial"/>
        </w:rPr>
        <w:t>, C. (2020).</w:t>
      </w:r>
      <w:proofErr w:type="spellStart"/>
      <w:r w:rsidRPr="005B1F70">
        <w:rPr>
          <w:rFonts w:ascii="Arial" w:hAnsi="Arial" w:cs="Arial"/>
        </w:rPr>
        <w:t>Caenorhabditiselegans</w:t>
      </w:r>
      <w:proofErr w:type="spellEnd"/>
      <w:r w:rsidRPr="005B1F70">
        <w:rPr>
          <w:rFonts w:ascii="Arial" w:hAnsi="Arial" w:cs="Arial"/>
        </w:rPr>
        <w:t xml:space="preserve"> as a model organism to evaluate the antioxidant effects of phytochemicals.Molecules, 25(14), 3194.</w:t>
      </w:r>
    </w:p>
    <w:p w:rsidR="005B1F70" w:rsidRPr="00094CBE" w:rsidRDefault="005B1F70" w:rsidP="00591DB1">
      <w:pPr>
        <w:jc w:val="both"/>
        <w:rPr>
          <w:rFonts w:ascii="Arial" w:hAnsi="Arial" w:cs="Arial"/>
        </w:rPr>
      </w:pPr>
      <w:r>
        <w:rPr>
          <w:rFonts w:ascii="Arial" w:hAnsi="Arial" w:cs="Arial"/>
        </w:rPr>
        <w:t xml:space="preserve">[5] </w:t>
      </w:r>
      <w:proofErr w:type="spellStart"/>
      <w:r w:rsidR="00136675" w:rsidRPr="00136675">
        <w:rPr>
          <w:rFonts w:ascii="Arial" w:hAnsi="Arial" w:cs="Arial"/>
        </w:rPr>
        <w:t>Dahiya</w:t>
      </w:r>
      <w:proofErr w:type="spellEnd"/>
      <w:r w:rsidR="00136675" w:rsidRPr="00136675">
        <w:rPr>
          <w:rFonts w:ascii="Arial" w:hAnsi="Arial" w:cs="Arial"/>
        </w:rPr>
        <w:t xml:space="preserve">, S., Kumar, A. N., </w:t>
      </w:r>
      <w:proofErr w:type="spellStart"/>
      <w:r w:rsidR="00136675" w:rsidRPr="00136675">
        <w:rPr>
          <w:rFonts w:ascii="Arial" w:hAnsi="Arial" w:cs="Arial"/>
        </w:rPr>
        <w:t>Sravan</w:t>
      </w:r>
      <w:proofErr w:type="spellEnd"/>
      <w:r w:rsidR="00136675" w:rsidRPr="00136675">
        <w:rPr>
          <w:rFonts w:ascii="Arial" w:hAnsi="Arial" w:cs="Arial"/>
        </w:rPr>
        <w:t xml:space="preserve">, J. S., </w:t>
      </w:r>
      <w:proofErr w:type="spellStart"/>
      <w:r w:rsidR="00136675" w:rsidRPr="00136675">
        <w:rPr>
          <w:rFonts w:ascii="Arial" w:hAnsi="Arial" w:cs="Arial"/>
        </w:rPr>
        <w:t>Chatterjee</w:t>
      </w:r>
      <w:proofErr w:type="spellEnd"/>
      <w:r w:rsidR="00136675" w:rsidRPr="00136675">
        <w:rPr>
          <w:rFonts w:ascii="Arial" w:hAnsi="Arial" w:cs="Arial"/>
        </w:rPr>
        <w:t xml:space="preserve">, S., </w:t>
      </w:r>
      <w:proofErr w:type="spellStart"/>
      <w:r w:rsidR="00136675" w:rsidRPr="00136675">
        <w:rPr>
          <w:rFonts w:ascii="Arial" w:hAnsi="Arial" w:cs="Arial"/>
        </w:rPr>
        <w:t>Sarkar</w:t>
      </w:r>
      <w:proofErr w:type="spellEnd"/>
      <w:r w:rsidR="00136675" w:rsidRPr="00136675">
        <w:rPr>
          <w:rFonts w:ascii="Arial" w:hAnsi="Arial" w:cs="Arial"/>
        </w:rPr>
        <w:t xml:space="preserve">, O., &amp; Mohan, S. V. (2018). Food waste </w:t>
      </w:r>
      <w:proofErr w:type="spellStart"/>
      <w:r w:rsidR="00136675" w:rsidRPr="00136675">
        <w:rPr>
          <w:rFonts w:ascii="Arial" w:hAnsi="Arial" w:cs="Arial"/>
        </w:rPr>
        <w:t>biorefinery</w:t>
      </w:r>
      <w:proofErr w:type="spellEnd"/>
      <w:r w:rsidR="00136675" w:rsidRPr="00136675">
        <w:rPr>
          <w:rFonts w:ascii="Arial" w:hAnsi="Arial" w:cs="Arial"/>
        </w:rPr>
        <w:t xml:space="preserve">: Sustainable strategy for circular </w:t>
      </w:r>
      <w:proofErr w:type="spellStart"/>
      <w:r w:rsidR="00136675" w:rsidRPr="00136675">
        <w:rPr>
          <w:rFonts w:ascii="Arial" w:hAnsi="Arial" w:cs="Arial"/>
        </w:rPr>
        <w:t>bioeconomy</w:t>
      </w:r>
      <w:proofErr w:type="spellEnd"/>
      <w:r w:rsidR="00136675" w:rsidRPr="00136675">
        <w:rPr>
          <w:rFonts w:ascii="Arial" w:hAnsi="Arial" w:cs="Arial"/>
        </w:rPr>
        <w:t xml:space="preserve">. </w:t>
      </w:r>
      <w:proofErr w:type="spellStart"/>
      <w:r w:rsidR="00136675" w:rsidRPr="00136675">
        <w:rPr>
          <w:rFonts w:ascii="Arial" w:hAnsi="Arial" w:cs="Arial"/>
          <w:i/>
          <w:iCs/>
        </w:rPr>
        <w:t>Bioresource</w:t>
      </w:r>
      <w:proofErr w:type="spellEnd"/>
      <w:r w:rsidR="00136675" w:rsidRPr="00136675">
        <w:rPr>
          <w:rFonts w:ascii="Arial" w:hAnsi="Arial" w:cs="Arial"/>
          <w:i/>
          <w:iCs/>
        </w:rPr>
        <w:t xml:space="preserve"> technology</w:t>
      </w:r>
      <w:r w:rsidR="00136675" w:rsidRPr="00136675">
        <w:rPr>
          <w:rFonts w:ascii="Arial" w:hAnsi="Arial" w:cs="Arial"/>
        </w:rPr>
        <w:t xml:space="preserve">, </w:t>
      </w:r>
      <w:r w:rsidR="00136675" w:rsidRPr="00136675">
        <w:rPr>
          <w:rFonts w:ascii="Arial" w:hAnsi="Arial" w:cs="Arial"/>
          <w:i/>
          <w:iCs/>
        </w:rPr>
        <w:t>248</w:t>
      </w:r>
      <w:r w:rsidR="00136675" w:rsidRPr="00136675">
        <w:rPr>
          <w:rFonts w:ascii="Arial" w:hAnsi="Arial" w:cs="Arial"/>
        </w:rPr>
        <w:t>, 2-12.</w:t>
      </w:r>
    </w:p>
    <w:p w:rsidR="00094CBE" w:rsidRDefault="00094CBE" w:rsidP="00591DB1">
      <w:pPr>
        <w:jc w:val="both"/>
        <w:rPr>
          <w:rFonts w:ascii="Arial" w:hAnsi="Arial" w:cs="Arial"/>
          <w:b/>
        </w:rPr>
      </w:pPr>
    </w:p>
    <w:p w:rsidR="00094CBE" w:rsidRDefault="00094CBE" w:rsidP="00591DB1">
      <w:pPr>
        <w:jc w:val="both"/>
        <w:rPr>
          <w:rFonts w:ascii="Arial" w:hAnsi="Arial" w:cs="Arial"/>
          <w:b/>
        </w:rPr>
      </w:pPr>
      <w:bookmarkStart w:id="0" w:name="_GoBack"/>
      <w:bookmarkEnd w:id="0"/>
    </w:p>
    <w:p w:rsidR="00094CBE" w:rsidRDefault="00094CBE" w:rsidP="00591DB1">
      <w:pPr>
        <w:jc w:val="both"/>
        <w:rPr>
          <w:rFonts w:ascii="Arial" w:hAnsi="Arial" w:cs="Arial"/>
          <w:b/>
        </w:rPr>
      </w:pPr>
    </w:p>
    <w:p w:rsidR="00094CBE" w:rsidRDefault="00094CBE" w:rsidP="00591DB1">
      <w:pPr>
        <w:jc w:val="both"/>
        <w:rPr>
          <w:rFonts w:ascii="Arial" w:hAnsi="Arial" w:cs="Arial"/>
          <w:b/>
        </w:rPr>
      </w:pPr>
    </w:p>
    <w:p w:rsidR="00591DB1" w:rsidRDefault="00591DB1" w:rsidP="00591DB1">
      <w:pPr>
        <w:jc w:val="both"/>
        <w:rPr>
          <w:rFonts w:ascii="Arial" w:eastAsia="Arial" w:hAnsi="Arial" w:cs="Arial"/>
          <w:b/>
        </w:rPr>
      </w:pPr>
      <w:r>
        <w:rPr>
          <w:rFonts w:ascii="Arial" w:eastAsia="Arial" w:hAnsi="Arial" w:cs="Arial"/>
          <w:b/>
        </w:rPr>
        <w:t>Pertinent Publications of the proponent (last 5 years)</w:t>
      </w:r>
    </w:p>
    <w:p w:rsidR="00591DB1" w:rsidRDefault="00591DB1" w:rsidP="00591DB1">
      <w:pPr>
        <w:jc w:val="both"/>
        <w:rPr>
          <w:rFonts w:ascii="Arial" w:hAnsi="Arial" w:cs="Arial"/>
        </w:rPr>
      </w:pPr>
    </w:p>
    <w:p w:rsidR="00591DB1" w:rsidRDefault="00591DB1" w:rsidP="00591DB1">
      <w:pPr>
        <w:jc w:val="both"/>
        <w:rPr>
          <w:rFonts w:ascii="Arial" w:hAnsi="Arial" w:cs="Arial"/>
          <w:lang w:val="it-IT"/>
        </w:rPr>
      </w:pPr>
      <w:proofErr w:type="spellStart"/>
      <w:r>
        <w:rPr>
          <w:rFonts w:ascii="Arial" w:hAnsi="Arial" w:cs="Arial"/>
        </w:rPr>
        <w:t>P</w:t>
      </w:r>
      <w:r w:rsidRPr="005478F2">
        <w:rPr>
          <w:rFonts w:ascii="Arial" w:hAnsi="Arial" w:cs="Arial"/>
        </w:rPr>
        <w:t>ompa</w:t>
      </w:r>
      <w:proofErr w:type="spellEnd"/>
      <w:r w:rsidRPr="005478F2">
        <w:rPr>
          <w:rFonts w:ascii="Arial" w:hAnsi="Arial" w:cs="Arial"/>
        </w:rPr>
        <w:t xml:space="preserve"> L, </w:t>
      </w:r>
      <w:proofErr w:type="spellStart"/>
      <w:r w:rsidRPr="005478F2">
        <w:rPr>
          <w:rFonts w:ascii="Arial" w:hAnsi="Arial" w:cs="Arial"/>
        </w:rPr>
        <w:t>Montanari</w:t>
      </w:r>
      <w:proofErr w:type="spellEnd"/>
      <w:r w:rsidRPr="005478F2">
        <w:rPr>
          <w:rFonts w:ascii="Arial" w:hAnsi="Arial" w:cs="Arial"/>
        </w:rPr>
        <w:t xml:space="preserve"> A, </w:t>
      </w:r>
      <w:proofErr w:type="spellStart"/>
      <w:r w:rsidRPr="005478F2">
        <w:rPr>
          <w:rFonts w:ascii="Arial" w:hAnsi="Arial" w:cs="Arial"/>
        </w:rPr>
        <w:t>Tomassini</w:t>
      </w:r>
      <w:proofErr w:type="spellEnd"/>
      <w:r w:rsidRPr="005478F2">
        <w:rPr>
          <w:rFonts w:ascii="Arial" w:hAnsi="Arial" w:cs="Arial"/>
        </w:rPr>
        <w:t xml:space="preserve"> A, Bianchi MM, </w:t>
      </w:r>
      <w:proofErr w:type="spellStart"/>
      <w:r w:rsidRPr="005478F2">
        <w:rPr>
          <w:rFonts w:ascii="Arial" w:hAnsi="Arial" w:cs="Arial"/>
        </w:rPr>
        <w:t>Aureli</w:t>
      </w:r>
      <w:proofErr w:type="spellEnd"/>
      <w:r w:rsidRPr="005478F2">
        <w:rPr>
          <w:rFonts w:ascii="Arial" w:hAnsi="Arial" w:cs="Arial"/>
        </w:rPr>
        <w:t xml:space="preserve"> W, </w:t>
      </w:r>
      <w:proofErr w:type="spellStart"/>
      <w:r w:rsidRPr="005478F2">
        <w:rPr>
          <w:rFonts w:ascii="Arial" w:hAnsi="Arial" w:cs="Arial"/>
        </w:rPr>
        <w:t>Miccheli</w:t>
      </w:r>
      <w:proofErr w:type="spellEnd"/>
      <w:r w:rsidRPr="005478F2">
        <w:rPr>
          <w:rFonts w:ascii="Arial" w:hAnsi="Arial" w:cs="Arial"/>
        </w:rPr>
        <w:t xml:space="preserve"> A, </w:t>
      </w:r>
      <w:proofErr w:type="spellStart"/>
      <w:r w:rsidRPr="005478F2">
        <w:rPr>
          <w:rFonts w:ascii="Arial" w:hAnsi="Arial" w:cs="Arial"/>
        </w:rPr>
        <w:t>Uccelletti</w:t>
      </w:r>
      <w:proofErr w:type="spellEnd"/>
      <w:r w:rsidRPr="005478F2">
        <w:rPr>
          <w:rFonts w:ascii="Arial" w:hAnsi="Arial" w:cs="Arial"/>
        </w:rPr>
        <w:t xml:space="preserve"> D, </w:t>
      </w:r>
      <w:proofErr w:type="spellStart"/>
      <w:r w:rsidRPr="005478F2">
        <w:rPr>
          <w:rFonts w:ascii="Arial" w:hAnsi="Arial" w:cs="Arial"/>
        </w:rPr>
        <w:t>Schifano</w:t>
      </w:r>
      <w:proofErr w:type="spellEnd"/>
      <w:r w:rsidRPr="005478F2">
        <w:rPr>
          <w:rFonts w:ascii="Arial" w:hAnsi="Arial" w:cs="Arial"/>
        </w:rPr>
        <w:t xml:space="preserve"> E. In Vitro Probiotic Properties and In Vivo Anti-Ageing Effects of </w:t>
      </w:r>
      <w:proofErr w:type="spellStart"/>
      <w:r w:rsidRPr="005478F2">
        <w:rPr>
          <w:rFonts w:ascii="Arial" w:hAnsi="Arial" w:cs="Arial"/>
          <w:i/>
          <w:iCs/>
        </w:rPr>
        <w:t>Lactoplantibacillusplantarum</w:t>
      </w:r>
      <w:proofErr w:type="spellEnd"/>
      <w:r w:rsidRPr="005478F2">
        <w:rPr>
          <w:rFonts w:ascii="Arial" w:hAnsi="Arial" w:cs="Arial"/>
        </w:rPr>
        <w:t xml:space="preserve"> PFA2018AU Strain Isolated from Carrots on </w:t>
      </w:r>
      <w:proofErr w:type="spellStart"/>
      <w:r w:rsidRPr="005478F2">
        <w:rPr>
          <w:rFonts w:ascii="Arial" w:hAnsi="Arial" w:cs="Arial"/>
          <w:i/>
          <w:iCs/>
        </w:rPr>
        <w:t>Caenorhabditiselegans</w:t>
      </w:r>
      <w:proofErr w:type="spellEnd"/>
      <w:r w:rsidRPr="005478F2">
        <w:rPr>
          <w:rFonts w:ascii="Arial" w:hAnsi="Arial" w:cs="Arial"/>
        </w:rPr>
        <w:t>. Microorganisms. 2023 Apr 21;11(4):1087.</w:t>
      </w:r>
    </w:p>
    <w:p w:rsidR="00591DB1" w:rsidRDefault="00591DB1" w:rsidP="00591DB1">
      <w:pPr>
        <w:jc w:val="both"/>
        <w:rPr>
          <w:rFonts w:ascii="Arial" w:hAnsi="Arial" w:cs="Arial"/>
          <w:lang w:val="it-IT"/>
        </w:rPr>
      </w:pPr>
    </w:p>
    <w:p w:rsidR="00591DB1" w:rsidRPr="00F6149C" w:rsidRDefault="00591DB1" w:rsidP="00591DB1">
      <w:pPr>
        <w:jc w:val="both"/>
        <w:rPr>
          <w:rFonts w:ascii="Arial" w:hAnsi="Arial" w:cs="Arial"/>
          <w:lang w:val="it-IT"/>
        </w:rPr>
      </w:pPr>
      <w:r w:rsidRPr="00F6149C">
        <w:rPr>
          <w:rFonts w:ascii="Arial" w:hAnsi="Arial" w:cs="Arial"/>
          <w:lang w:val="it-IT"/>
        </w:rPr>
        <w:t xml:space="preserve">Ficociello, G., Schifano, E., Di </w:t>
      </w:r>
      <w:proofErr w:type="spellStart"/>
      <w:r w:rsidRPr="00F6149C">
        <w:rPr>
          <w:rFonts w:ascii="Arial" w:hAnsi="Arial" w:cs="Arial"/>
          <w:lang w:val="it-IT"/>
        </w:rPr>
        <w:t>Nottia</w:t>
      </w:r>
      <w:proofErr w:type="spellEnd"/>
      <w:r w:rsidRPr="00F6149C">
        <w:rPr>
          <w:rFonts w:ascii="Arial" w:hAnsi="Arial" w:cs="Arial"/>
          <w:lang w:val="it-IT"/>
        </w:rPr>
        <w:t xml:space="preserve">, M., </w:t>
      </w:r>
      <w:proofErr w:type="spellStart"/>
      <w:r w:rsidRPr="00F6149C">
        <w:rPr>
          <w:rFonts w:ascii="Arial" w:hAnsi="Arial" w:cs="Arial"/>
          <w:lang w:val="it-IT"/>
        </w:rPr>
        <w:t>Torraco</w:t>
      </w:r>
      <w:proofErr w:type="spellEnd"/>
      <w:r w:rsidRPr="00F6149C">
        <w:rPr>
          <w:rFonts w:ascii="Arial" w:hAnsi="Arial" w:cs="Arial"/>
          <w:lang w:val="it-IT"/>
        </w:rPr>
        <w:t>, A.,</w:t>
      </w:r>
      <w:r w:rsidR="00367A04">
        <w:rPr>
          <w:rFonts w:ascii="Arial" w:hAnsi="Arial" w:cs="Arial"/>
          <w:lang w:val="it-IT"/>
        </w:rPr>
        <w:t xml:space="preserve"> Carrozzo, R., Uccelletti, D., </w:t>
      </w:r>
      <w:r w:rsidRPr="00F6149C">
        <w:rPr>
          <w:rFonts w:ascii="Arial" w:hAnsi="Arial" w:cs="Arial"/>
          <w:lang w:val="it-IT"/>
        </w:rPr>
        <w:t xml:space="preserve"> Montanari, A. (2023). </w:t>
      </w:r>
      <w:r w:rsidRPr="00F6149C">
        <w:rPr>
          <w:rFonts w:ascii="Arial" w:hAnsi="Arial" w:cs="Arial"/>
        </w:rPr>
        <w:t xml:space="preserve">Silencing of the mitochondrial ribosomal protein L-24 gene activates the oxidative stress response in </w:t>
      </w:r>
      <w:proofErr w:type="spellStart"/>
      <w:r w:rsidRPr="00F6149C">
        <w:rPr>
          <w:rFonts w:ascii="Arial" w:hAnsi="Arial" w:cs="Arial"/>
        </w:rPr>
        <w:t>Caenorhabditiselegans</w:t>
      </w:r>
      <w:proofErr w:type="spellEnd"/>
      <w:r w:rsidRPr="00F6149C">
        <w:rPr>
          <w:rFonts w:ascii="Arial" w:hAnsi="Arial" w:cs="Arial"/>
        </w:rPr>
        <w:t xml:space="preserve">. </w:t>
      </w:r>
      <w:r w:rsidRPr="00F6149C">
        <w:rPr>
          <w:rFonts w:ascii="Arial" w:hAnsi="Arial" w:cs="Arial"/>
          <w:lang w:val="it-IT"/>
        </w:rPr>
        <w:t xml:space="preserve">Biochimica </w:t>
      </w:r>
      <w:proofErr w:type="spellStart"/>
      <w:r w:rsidRPr="00F6149C">
        <w:rPr>
          <w:rFonts w:ascii="Arial" w:hAnsi="Arial" w:cs="Arial"/>
          <w:lang w:val="it-IT"/>
        </w:rPr>
        <w:t>et</w:t>
      </w:r>
      <w:proofErr w:type="spellEnd"/>
      <w:r w:rsidRPr="00F6149C">
        <w:rPr>
          <w:rFonts w:ascii="Arial" w:hAnsi="Arial" w:cs="Arial"/>
          <w:lang w:val="it-IT"/>
        </w:rPr>
        <w:t xml:space="preserve"> </w:t>
      </w:r>
      <w:proofErr w:type="spellStart"/>
      <w:r w:rsidRPr="00F6149C">
        <w:rPr>
          <w:rFonts w:ascii="Arial" w:hAnsi="Arial" w:cs="Arial"/>
          <w:lang w:val="it-IT"/>
        </w:rPr>
        <w:t>Biophysica</w:t>
      </w:r>
      <w:proofErr w:type="spellEnd"/>
      <w:r w:rsidRPr="00F6149C">
        <w:rPr>
          <w:rFonts w:ascii="Arial" w:hAnsi="Arial" w:cs="Arial"/>
          <w:lang w:val="it-IT"/>
        </w:rPr>
        <w:t xml:space="preserve"> </w:t>
      </w:r>
      <w:proofErr w:type="spellStart"/>
      <w:r w:rsidRPr="00F6149C">
        <w:rPr>
          <w:rFonts w:ascii="Arial" w:hAnsi="Arial" w:cs="Arial"/>
          <w:lang w:val="it-IT"/>
        </w:rPr>
        <w:t>Acta</w:t>
      </w:r>
      <w:proofErr w:type="spellEnd"/>
      <w:r w:rsidRPr="00F6149C">
        <w:rPr>
          <w:rFonts w:ascii="Arial" w:hAnsi="Arial" w:cs="Arial"/>
          <w:lang w:val="it-IT"/>
        </w:rPr>
        <w:t xml:space="preserve"> (BBA)</w:t>
      </w:r>
      <w:proofErr w:type="spellStart"/>
      <w:r w:rsidRPr="00F6149C">
        <w:rPr>
          <w:rFonts w:ascii="Arial" w:hAnsi="Arial" w:cs="Arial"/>
          <w:lang w:val="it-IT"/>
        </w:rPr>
        <w:t>-General</w:t>
      </w:r>
      <w:proofErr w:type="spellEnd"/>
      <w:r w:rsidRPr="00F6149C">
        <w:rPr>
          <w:rFonts w:ascii="Arial" w:hAnsi="Arial" w:cs="Arial"/>
          <w:lang w:val="it-IT"/>
        </w:rPr>
        <w:t xml:space="preserve"> </w:t>
      </w:r>
      <w:proofErr w:type="spellStart"/>
      <w:r w:rsidRPr="00F6149C">
        <w:rPr>
          <w:rFonts w:ascii="Arial" w:hAnsi="Arial" w:cs="Arial"/>
          <w:lang w:val="it-IT"/>
        </w:rPr>
        <w:t>Subjects</w:t>
      </w:r>
      <w:proofErr w:type="spellEnd"/>
      <w:r w:rsidRPr="00F6149C">
        <w:rPr>
          <w:rFonts w:ascii="Arial" w:hAnsi="Arial" w:cs="Arial"/>
          <w:lang w:val="it-IT"/>
        </w:rPr>
        <w:t>, 1867(1), 130255.</w:t>
      </w:r>
    </w:p>
    <w:p w:rsidR="00591DB1" w:rsidRDefault="00591DB1" w:rsidP="00591DB1">
      <w:pPr>
        <w:jc w:val="both"/>
        <w:rPr>
          <w:rFonts w:ascii="Arial" w:hAnsi="Arial" w:cs="Arial"/>
        </w:rPr>
      </w:pPr>
    </w:p>
    <w:p w:rsidR="00367A04" w:rsidRDefault="00367A04" w:rsidP="00591DB1">
      <w:pPr>
        <w:jc w:val="both"/>
        <w:rPr>
          <w:rFonts w:ascii="Arial" w:hAnsi="Arial" w:cs="Arial"/>
        </w:rPr>
      </w:pPr>
      <w:proofErr w:type="spellStart"/>
      <w:r w:rsidRPr="00367A04">
        <w:rPr>
          <w:rFonts w:ascii="Arial" w:hAnsi="Arial" w:cs="Arial"/>
        </w:rPr>
        <w:t>Aventaggiato</w:t>
      </w:r>
      <w:proofErr w:type="spellEnd"/>
      <w:r w:rsidRPr="00367A04">
        <w:rPr>
          <w:rFonts w:ascii="Arial" w:hAnsi="Arial" w:cs="Arial"/>
        </w:rPr>
        <w:t xml:space="preserve">, M., </w:t>
      </w:r>
      <w:proofErr w:type="spellStart"/>
      <w:r w:rsidRPr="00367A04">
        <w:rPr>
          <w:rFonts w:ascii="Arial" w:hAnsi="Arial" w:cs="Arial"/>
        </w:rPr>
        <w:t>Preziosi</w:t>
      </w:r>
      <w:proofErr w:type="spellEnd"/>
      <w:r w:rsidRPr="00367A04">
        <w:rPr>
          <w:rFonts w:ascii="Arial" w:hAnsi="Arial" w:cs="Arial"/>
        </w:rPr>
        <w:t xml:space="preserve">, A., </w:t>
      </w:r>
      <w:proofErr w:type="spellStart"/>
      <w:r w:rsidRPr="00367A04">
        <w:rPr>
          <w:rFonts w:ascii="Arial" w:hAnsi="Arial" w:cs="Arial"/>
        </w:rPr>
        <w:t>CheraghiBidsorkhi</w:t>
      </w:r>
      <w:proofErr w:type="spellEnd"/>
      <w:r w:rsidRPr="00367A04">
        <w:rPr>
          <w:rFonts w:ascii="Arial" w:hAnsi="Arial" w:cs="Arial"/>
        </w:rPr>
        <w:t xml:space="preserve">, H., </w:t>
      </w:r>
      <w:proofErr w:type="spellStart"/>
      <w:r w:rsidRPr="00367A04">
        <w:rPr>
          <w:rFonts w:ascii="Arial" w:hAnsi="Arial" w:cs="Arial"/>
        </w:rPr>
        <w:t>Schifano</w:t>
      </w:r>
      <w:proofErr w:type="spellEnd"/>
      <w:r w:rsidRPr="00367A04">
        <w:rPr>
          <w:rFonts w:ascii="Arial" w:hAnsi="Arial" w:cs="Arial"/>
        </w:rPr>
        <w:t xml:space="preserve">, E., Vespa, S., </w:t>
      </w:r>
      <w:proofErr w:type="spellStart"/>
      <w:r w:rsidRPr="00367A04">
        <w:rPr>
          <w:rFonts w:ascii="Arial" w:hAnsi="Arial" w:cs="Arial"/>
        </w:rPr>
        <w:t>Mardente</w:t>
      </w:r>
      <w:proofErr w:type="spellEnd"/>
      <w:r w:rsidRPr="00367A04">
        <w:rPr>
          <w:rFonts w:ascii="Arial" w:hAnsi="Arial" w:cs="Arial"/>
        </w:rPr>
        <w:t xml:space="preserve">, S., </w:t>
      </w:r>
      <w:proofErr w:type="spellStart"/>
      <w:r w:rsidR="00804A6A">
        <w:rPr>
          <w:rFonts w:ascii="Arial" w:hAnsi="Arial" w:cs="Arial"/>
        </w:rPr>
        <w:t>Uccelletti</w:t>
      </w:r>
      <w:proofErr w:type="spellEnd"/>
      <w:r w:rsidR="00804A6A">
        <w:rPr>
          <w:rFonts w:ascii="Arial" w:hAnsi="Arial" w:cs="Arial"/>
        </w:rPr>
        <w:t xml:space="preserve"> D,</w:t>
      </w:r>
      <w:r w:rsidRPr="00367A04">
        <w:rPr>
          <w:rFonts w:ascii="Arial" w:hAnsi="Arial" w:cs="Arial"/>
        </w:rPr>
        <w:t>...&amp;</w:t>
      </w:r>
      <w:proofErr w:type="spellStart"/>
      <w:r w:rsidRPr="00367A04">
        <w:rPr>
          <w:rFonts w:ascii="Arial" w:hAnsi="Arial" w:cs="Arial"/>
        </w:rPr>
        <w:t>Tafani</w:t>
      </w:r>
      <w:proofErr w:type="spellEnd"/>
      <w:r w:rsidRPr="00367A04">
        <w:rPr>
          <w:rFonts w:ascii="Arial" w:hAnsi="Arial" w:cs="Arial"/>
        </w:rPr>
        <w:t xml:space="preserve">, M. (2023). </w:t>
      </w:r>
      <w:proofErr w:type="spellStart"/>
      <w:r w:rsidRPr="00367A04">
        <w:rPr>
          <w:rFonts w:ascii="Arial" w:hAnsi="Arial" w:cs="Arial"/>
        </w:rPr>
        <w:t>ZnONanorods</w:t>
      </w:r>
      <w:proofErr w:type="spellEnd"/>
      <w:r w:rsidRPr="00367A04">
        <w:rPr>
          <w:rFonts w:ascii="Arial" w:hAnsi="Arial" w:cs="Arial"/>
        </w:rPr>
        <w:t xml:space="preserve"> Create a Hypoxic State with Induction of HIF-1 and EPAS1, </w:t>
      </w:r>
      <w:proofErr w:type="spellStart"/>
      <w:r w:rsidRPr="00367A04">
        <w:rPr>
          <w:rFonts w:ascii="Arial" w:hAnsi="Arial" w:cs="Arial"/>
        </w:rPr>
        <w:t>Autophagy</w:t>
      </w:r>
      <w:proofErr w:type="spellEnd"/>
      <w:r w:rsidRPr="00367A04">
        <w:rPr>
          <w:rFonts w:ascii="Arial" w:hAnsi="Arial" w:cs="Arial"/>
        </w:rPr>
        <w:t xml:space="preserve">, and </w:t>
      </w:r>
      <w:proofErr w:type="spellStart"/>
      <w:r w:rsidRPr="00367A04">
        <w:rPr>
          <w:rFonts w:ascii="Arial" w:hAnsi="Arial" w:cs="Arial"/>
        </w:rPr>
        <w:t>Mitophagy</w:t>
      </w:r>
      <w:proofErr w:type="spellEnd"/>
      <w:r w:rsidRPr="00367A04">
        <w:rPr>
          <w:rFonts w:ascii="Arial" w:hAnsi="Arial" w:cs="Arial"/>
        </w:rPr>
        <w:t xml:space="preserve"> in Cancer and Non-Cancer Cells. </w:t>
      </w:r>
      <w:r w:rsidRPr="00367A04">
        <w:rPr>
          <w:rFonts w:ascii="Arial" w:hAnsi="Arial" w:cs="Arial"/>
          <w:i/>
          <w:iCs/>
        </w:rPr>
        <w:t>International Journal of Molecular Sciences</w:t>
      </w:r>
      <w:r w:rsidRPr="00367A04">
        <w:rPr>
          <w:rFonts w:ascii="Arial" w:hAnsi="Arial" w:cs="Arial"/>
        </w:rPr>
        <w:t xml:space="preserve">, </w:t>
      </w:r>
      <w:r w:rsidRPr="00367A04">
        <w:rPr>
          <w:rFonts w:ascii="Arial" w:hAnsi="Arial" w:cs="Arial"/>
          <w:i/>
          <w:iCs/>
        </w:rPr>
        <w:t>24</w:t>
      </w:r>
      <w:r w:rsidRPr="00367A04">
        <w:rPr>
          <w:rFonts w:ascii="Arial" w:hAnsi="Arial" w:cs="Arial"/>
        </w:rPr>
        <w:t>(8), 6971.</w:t>
      </w:r>
    </w:p>
    <w:p w:rsidR="00367A04" w:rsidRDefault="00367A04" w:rsidP="00591DB1">
      <w:pPr>
        <w:jc w:val="both"/>
        <w:rPr>
          <w:rFonts w:ascii="Arial" w:hAnsi="Arial" w:cs="Arial"/>
        </w:rPr>
      </w:pPr>
    </w:p>
    <w:p w:rsidR="00367A04" w:rsidRDefault="00367A04" w:rsidP="00591DB1">
      <w:pPr>
        <w:jc w:val="both"/>
        <w:rPr>
          <w:rFonts w:ascii="Arial" w:hAnsi="Arial" w:cs="Arial"/>
        </w:rPr>
      </w:pPr>
      <w:proofErr w:type="spellStart"/>
      <w:r w:rsidRPr="00367A04">
        <w:rPr>
          <w:rFonts w:ascii="Arial" w:hAnsi="Arial" w:cs="Arial"/>
        </w:rPr>
        <w:t>Schifano</w:t>
      </w:r>
      <w:proofErr w:type="spellEnd"/>
      <w:r w:rsidRPr="00367A04">
        <w:rPr>
          <w:rFonts w:ascii="Arial" w:hAnsi="Arial" w:cs="Arial"/>
        </w:rPr>
        <w:t xml:space="preserve">, E., </w:t>
      </w:r>
      <w:proofErr w:type="spellStart"/>
      <w:r w:rsidRPr="00367A04">
        <w:rPr>
          <w:rFonts w:ascii="Arial" w:hAnsi="Arial" w:cs="Arial"/>
        </w:rPr>
        <w:t>Cavoto</w:t>
      </w:r>
      <w:proofErr w:type="spellEnd"/>
      <w:r w:rsidRPr="00367A04">
        <w:rPr>
          <w:rFonts w:ascii="Arial" w:hAnsi="Arial" w:cs="Arial"/>
        </w:rPr>
        <w:t xml:space="preserve">, G., </w:t>
      </w:r>
      <w:proofErr w:type="spellStart"/>
      <w:r w:rsidRPr="00367A04">
        <w:rPr>
          <w:rFonts w:ascii="Arial" w:hAnsi="Arial" w:cs="Arial"/>
        </w:rPr>
        <w:t>Pandolfi</w:t>
      </w:r>
      <w:proofErr w:type="spellEnd"/>
      <w:r w:rsidRPr="00367A04">
        <w:rPr>
          <w:rFonts w:ascii="Arial" w:hAnsi="Arial" w:cs="Arial"/>
        </w:rPr>
        <w:t xml:space="preserve">, F., </w:t>
      </w:r>
      <w:proofErr w:type="spellStart"/>
      <w:r w:rsidRPr="00367A04">
        <w:rPr>
          <w:rFonts w:ascii="Arial" w:hAnsi="Arial" w:cs="Arial"/>
        </w:rPr>
        <w:t>Pettinari</w:t>
      </w:r>
      <w:proofErr w:type="spellEnd"/>
      <w:r w:rsidRPr="00367A04">
        <w:rPr>
          <w:rFonts w:ascii="Arial" w:hAnsi="Arial" w:cs="Arial"/>
        </w:rPr>
        <w:t xml:space="preserve">, G., </w:t>
      </w:r>
      <w:proofErr w:type="spellStart"/>
      <w:r w:rsidRPr="00367A04">
        <w:rPr>
          <w:rFonts w:ascii="Arial" w:hAnsi="Arial" w:cs="Arial"/>
        </w:rPr>
        <w:t>Apponi</w:t>
      </w:r>
      <w:proofErr w:type="spellEnd"/>
      <w:r w:rsidRPr="00367A04">
        <w:rPr>
          <w:rFonts w:ascii="Arial" w:hAnsi="Arial" w:cs="Arial"/>
        </w:rPr>
        <w:t xml:space="preserve">, A., </w:t>
      </w:r>
      <w:proofErr w:type="spellStart"/>
      <w:r w:rsidRPr="00367A04">
        <w:rPr>
          <w:rFonts w:ascii="Arial" w:hAnsi="Arial" w:cs="Arial"/>
        </w:rPr>
        <w:t>Ruocco</w:t>
      </w:r>
      <w:proofErr w:type="spellEnd"/>
      <w:r w:rsidRPr="00367A04">
        <w:rPr>
          <w:rFonts w:ascii="Arial" w:hAnsi="Arial" w:cs="Arial"/>
        </w:rPr>
        <w:t xml:space="preserve">, A., </w:t>
      </w:r>
      <w:proofErr w:type="spellStart"/>
      <w:r>
        <w:rPr>
          <w:rFonts w:ascii="Arial" w:hAnsi="Arial" w:cs="Arial"/>
        </w:rPr>
        <w:t>Uccelletti</w:t>
      </w:r>
      <w:proofErr w:type="spellEnd"/>
      <w:r>
        <w:rPr>
          <w:rFonts w:ascii="Arial" w:hAnsi="Arial" w:cs="Arial"/>
        </w:rPr>
        <w:t xml:space="preserve"> D. </w:t>
      </w:r>
      <w:r w:rsidRPr="00367A04">
        <w:rPr>
          <w:rFonts w:ascii="Arial" w:hAnsi="Arial" w:cs="Arial"/>
        </w:rPr>
        <w:t>&amp;</w:t>
      </w:r>
      <w:proofErr w:type="spellStart"/>
      <w:r w:rsidRPr="00367A04">
        <w:rPr>
          <w:rFonts w:ascii="Arial" w:hAnsi="Arial" w:cs="Arial"/>
        </w:rPr>
        <w:t>Rago</w:t>
      </w:r>
      <w:proofErr w:type="spellEnd"/>
      <w:r w:rsidRPr="00367A04">
        <w:rPr>
          <w:rFonts w:ascii="Arial" w:hAnsi="Arial" w:cs="Arial"/>
        </w:rPr>
        <w:t xml:space="preserve">, I. (2023). Plasma-Etched Vertically Aligned CNTs with Enhanced Antibacterial Power. </w:t>
      </w:r>
      <w:proofErr w:type="spellStart"/>
      <w:r w:rsidRPr="00367A04">
        <w:rPr>
          <w:rFonts w:ascii="Arial" w:hAnsi="Arial" w:cs="Arial"/>
          <w:i/>
          <w:iCs/>
        </w:rPr>
        <w:t>Nanomaterials</w:t>
      </w:r>
      <w:proofErr w:type="spellEnd"/>
      <w:r w:rsidRPr="00367A04">
        <w:rPr>
          <w:rFonts w:ascii="Arial" w:hAnsi="Arial" w:cs="Arial"/>
        </w:rPr>
        <w:t xml:space="preserve">, </w:t>
      </w:r>
      <w:r w:rsidRPr="00367A04">
        <w:rPr>
          <w:rFonts w:ascii="Arial" w:hAnsi="Arial" w:cs="Arial"/>
          <w:i/>
          <w:iCs/>
        </w:rPr>
        <w:t>13</w:t>
      </w:r>
      <w:r w:rsidRPr="00367A04">
        <w:rPr>
          <w:rFonts w:ascii="Arial" w:hAnsi="Arial" w:cs="Arial"/>
        </w:rPr>
        <w:t>(6), 1081.</w:t>
      </w:r>
    </w:p>
    <w:p w:rsidR="00804A6A" w:rsidRDefault="00804A6A" w:rsidP="00591DB1">
      <w:pPr>
        <w:jc w:val="both"/>
        <w:rPr>
          <w:rFonts w:ascii="Arial" w:hAnsi="Arial" w:cs="Arial"/>
        </w:rPr>
      </w:pPr>
    </w:p>
    <w:p w:rsidR="00804A6A" w:rsidRDefault="00804A6A" w:rsidP="00591DB1">
      <w:pPr>
        <w:jc w:val="both"/>
        <w:rPr>
          <w:rFonts w:ascii="Arial" w:hAnsi="Arial" w:cs="Arial"/>
        </w:rPr>
      </w:pPr>
      <w:proofErr w:type="spellStart"/>
      <w:r w:rsidRPr="00804A6A">
        <w:rPr>
          <w:rFonts w:ascii="Arial" w:hAnsi="Arial" w:cs="Arial"/>
        </w:rPr>
        <w:t>Zonfrilli</w:t>
      </w:r>
      <w:proofErr w:type="spellEnd"/>
      <w:r w:rsidRPr="00804A6A">
        <w:rPr>
          <w:rFonts w:ascii="Arial" w:hAnsi="Arial" w:cs="Arial"/>
        </w:rPr>
        <w:t xml:space="preserve">, A., </w:t>
      </w:r>
      <w:proofErr w:type="spellStart"/>
      <w:r w:rsidRPr="00804A6A">
        <w:rPr>
          <w:rFonts w:ascii="Arial" w:hAnsi="Arial" w:cs="Arial"/>
        </w:rPr>
        <w:t>Truglio</w:t>
      </w:r>
      <w:proofErr w:type="spellEnd"/>
      <w:r w:rsidRPr="00804A6A">
        <w:rPr>
          <w:rFonts w:ascii="Arial" w:hAnsi="Arial" w:cs="Arial"/>
        </w:rPr>
        <w:t xml:space="preserve">, F., </w:t>
      </w:r>
      <w:proofErr w:type="spellStart"/>
      <w:r w:rsidRPr="00804A6A">
        <w:rPr>
          <w:rFonts w:ascii="Arial" w:hAnsi="Arial" w:cs="Arial"/>
        </w:rPr>
        <w:t>Simeone</w:t>
      </w:r>
      <w:proofErr w:type="spellEnd"/>
      <w:r w:rsidRPr="00804A6A">
        <w:rPr>
          <w:rFonts w:ascii="Arial" w:hAnsi="Arial" w:cs="Arial"/>
        </w:rPr>
        <w:t xml:space="preserve">, A., </w:t>
      </w:r>
      <w:proofErr w:type="spellStart"/>
      <w:r w:rsidRPr="00804A6A">
        <w:rPr>
          <w:rFonts w:ascii="Arial" w:hAnsi="Arial" w:cs="Arial"/>
        </w:rPr>
        <w:t>Pelullo</w:t>
      </w:r>
      <w:proofErr w:type="spellEnd"/>
      <w:r w:rsidRPr="00804A6A">
        <w:rPr>
          <w:rFonts w:ascii="Arial" w:hAnsi="Arial" w:cs="Arial"/>
        </w:rPr>
        <w:t xml:space="preserve">, </w:t>
      </w:r>
      <w:r>
        <w:rPr>
          <w:rFonts w:ascii="Arial" w:hAnsi="Arial" w:cs="Arial"/>
        </w:rPr>
        <w:t xml:space="preserve">M., De </w:t>
      </w:r>
      <w:proofErr w:type="spellStart"/>
      <w:r>
        <w:rPr>
          <w:rFonts w:ascii="Arial" w:hAnsi="Arial" w:cs="Arial"/>
        </w:rPr>
        <w:t>Turris</w:t>
      </w:r>
      <w:proofErr w:type="spellEnd"/>
      <w:r>
        <w:rPr>
          <w:rFonts w:ascii="Arial" w:hAnsi="Arial" w:cs="Arial"/>
        </w:rPr>
        <w:t xml:space="preserve">, V., </w:t>
      </w:r>
      <w:proofErr w:type="spellStart"/>
      <w:r>
        <w:rPr>
          <w:rFonts w:ascii="Arial" w:hAnsi="Arial" w:cs="Arial"/>
        </w:rPr>
        <w:t>Benelli</w:t>
      </w:r>
      <w:proofErr w:type="spellEnd"/>
      <w:r>
        <w:rPr>
          <w:rFonts w:ascii="Arial" w:hAnsi="Arial" w:cs="Arial"/>
        </w:rPr>
        <w:t xml:space="preserve">, D., </w:t>
      </w:r>
      <w:r w:rsidRPr="00804A6A">
        <w:rPr>
          <w:rFonts w:ascii="Arial" w:hAnsi="Arial" w:cs="Arial"/>
        </w:rPr>
        <w:t>..</w:t>
      </w:r>
      <w:proofErr w:type="spellStart"/>
      <w:r>
        <w:rPr>
          <w:rFonts w:ascii="Arial" w:hAnsi="Arial" w:cs="Arial"/>
        </w:rPr>
        <w:t>Uccelletti</w:t>
      </w:r>
      <w:proofErr w:type="spellEnd"/>
      <w:r>
        <w:rPr>
          <w:rFonts w:ascii="Arial" w:hAnsi="Arial" w:cs="Arial"/>
        </w:rPr>
        <w:t xml:space="preserve"> D</w:t>
      </w:r>
      <w:r w:rsidRPr="00804A6A">
        <w:rPr>
          <w:rFonts w:ascii="Arial" w:hAnsi="Arial" w:cs="Arial"/>
        </w:rPr>
        <w:t>.</w:t>
      </w:r>
      <w:r>
        <w:rPr>
          <w:rFonts w:ascii="Arial" w:hAnsi="Arial" w:cs="Arial"/>
        </w:rPr>
        <w:t xml:space="preserve"> …</w:t>
      </w:r>
      <w:r w:rsidRPr="00804A6A">
        <w:rPr>
          <w:rFonts w:ascii="Arial" w:hAnsi="Arial" w:cs="Arial"/>
        </w:rPr>
        <w:t>&amp;</w:t>
      </w:r>
      <w:proofErr w:type="spellStart"/>
      <w:r w:rsidRPr="00804A6A">
        <w:rPr>
          <w:rFonts w:ascii="Arial" w:hAnsi="Arial" w:cs="Arial"/>
        </w:rPr>
        <w:t>Talora</w:t>
      </w:r>
      <w:proofErr w:type="spellEnd"/>
      <w:r w:rsidRPr="00804A6A">
        <w:rPr>
          <w:rFonts w:ascii="Arial" w:hAnsi="Arial" w:cs="Arial"/>
        </w:rPr>
        <w:t>, C. (2023). Loss of ATP2C1 function promotes trafficking and degradation of NOTCH1: Implications for Hailey</w:t>
      </w:r>
      <w:r w:rsidRPr="00804A6A">
        <w:rPr>
          <w:rFonts w:ascii="Myriad Pro Semibold It" w:hAnsi="Myriad Pro Semibold It" w:cs="Myriad Pro Semibold It"/>
        </w:rPr>
        <w:t>‐</w:t>
      </w:r>
      <w:r w:rsidRPr="00804A6A">
        <w:rPr>
          <w:rFonts w:ascii="Arial" w:hAnsi="Arial" w:cs="Arial"/>
        </w:rPr>
        <w:t xml:space="preserve">Hailey disease. </w:t>
      </w:r>
      <w:r w:rsidRPr="00804A6A">
        <w:rPr>
          <w:rFonts w:ascii="Arial" w:hAnsi="Arial" w:cs="Arial"/>
          <w:i/>
          <w:iCs/>
        </w:rPr>
        <w:t>Experimental Dermatology</w:t>
      </w:r>
      <w:r w:rsidRPr="00804A6A">
        <w:rPr>
          <w:rFonts w:ascii="Arial" w:hAnsi="Arial" w:cs="Arial"/>
        </w:rPr>
        <w:t>.</w:t>
      </w:r>
    </w:p>
    <w:p w:rsidR="00367A04" w:rsidRDefault="00367A04" w:rsidP="00591DB1">
      <w:pPr>
        <w:jc w:val="both"/>
        <w:rPr>
          <w:rFonts w:ascii="Arial" w:hAnsi="Arial" w:cs="Arial"/>
        </w:rPr>
      </w:pPr>
    </w:p>
    <w:p w:rsidR="00591DB1" w:rsidRDefault="00591DB1" w:rsidP="00591DB1">
      <w:pPr>
        <w:jc w:val="both"/>
        <w:rPr>
          <w:rFonts w:ascii="Arial" w:hAnsi="Arial" w:cs="Arial"/>
        </w:rPr>
      </w:pPr>
      <w:proofErr w:type="spellStart"/>
      <w:r w:rsidRPr="00F6149C">
        <w:rPr>
          <w:rFonts w:ascii="Arial" w:hAnsi="Arial" w:cs="Arial"/>
        </w:rPr>
        <w:t>Schifano</w:t>
      </w:r>
      <w:proofErr w:type="spellEnd"/>
      <w:r w:rsidRPr="00F6149C">
        <w:rPr>
          <w:rFonts w:ascii="Arial" w:hAnsi="Arial" w:cs="Arial"/>
        </w:rPr>
        <w:t xml:space="preserve">, E.; </w:t>
      </w:r>
      <w:proofErr w:type="spellStart"/>
      <w:r w:rsidRPr="00F6149C">
        <w:rPr>
          <w:rFonts w:ascii="Arial" w:hAnsi="Arial" w:cs="Arial"/>
        </w:rPr>
        <w:t>Conta</w:t>
      </w:r>
      <w:proofErr w:type="spellEnd"/>
      <w:r w:rsidRPr="00F6149C">
        <w:rPr>
          <w:rFonts w:ascii="Arial" w:hAnsi="Arial" w:cs="Arial"/>
        </w:rPr>
        <w:t xml:space="preserve">, G.; </w:t>
      </w:r>
      <w:proofErr w:type="spellStart"/>
      <w:r w:rsidRPr="00F6149C">
        <w:rPr>
          <w:rFonts w:ascii="Arial" w:hAnsi="Arial" w:cs="Arial"/>
        </w:rPr>
        <w:t>Preziosi</w:t>
      </w:r>
      <w:proofErr w:type="spellEnd"/>
      <w:r w:rsidRPr="00F6149C">
        <w:rPr>
          <w:rFonts w:ascii="Arial" w:hAnsi="Arial" w:cs="Arial"/>
        </w:rPr>
        <w:t xml:space="preserve">, A.; </w:t>
      </w:r>
      <w:proofErr w:type="spellStart"/>
      <w:r w:rsidRPr="00F6149C">
        <w:rPr>
          <w:rFonts w:ascii="Arial" w:hAnsi="Arial" w:cs="Arial"/>
        </w:rPr>
        <w:t>Ferrante</w:t>
      </w:r>
      <w:proofErr w:type="spellEnd"/>
      <w:r w:rsidRPr="00F6149C">
        <w:rPr>
          <w:rFonts w:ascii="Arial" w:hAnsi="Arial" w:cs="Arial"/>
        </w:rPr>
        <w:t xml:space="preserve">, C.; </w:t>
      </w:r>
      <w:proofErr w:type="spellStart"/>
      <w:r w:rsidRPr="00F6149C">
        <w:rPr>
          <w:rFonts w:ascii="Arial" w:hAnsi="Arial" w:cs="Arial"/>
        </w:rPr>
        <w:t>Batignani</w:t>
      </w:r>
      <w:proofErr w:type="spellEnd"/>
      <w:r w:rsidRPr="00F6149C">
        <w:rPr>
          <w:rFonts w:ascii="Arial" w:hAnsi="Arial" w:cs="Arial"/>
        </w:rPr>
        <w:t xml:space="preserve">, G.; Mancini, P.; </w:t>
      </w:r>
      <w:proofErr w:type="spellStart"/>
      <w:r w:rsidRPr="00F6149C">
        <w:rPr>
          <w:rFonts w:ascii="Arial" w:hAnsi="Arial" w:cs="Arial"/>
        </w:rPr>
        <w:t>Tomassini</w:t>
      </w:r>
      <w:proofErr w:type="spellEnd"/>
      <w:r w:rsidRPr="00F6149C">
        <w:rPr>
          <w:rFonts w:ascii="Arial" w:hAnsi="Arial" w:cs="Arial"/>
        </w:rPr>
        <w:t xml:space="preserve">, A.; </w:t>
      </w:r>
      <w:proofErr w:type="spellStart"/>
      <w:r w:rsidRPr="00F6149C">
        <w:rPr>
          <w:rFonts w:ascii="Arial" w:hAnsi="Arial" w:cs="Arial"/>
        </w:rPr>
        <w:t>Sciubba</w:t>
      </w:r>
      <w:proofErr w:type="spellEnd"/>
      <w:r w:rsidRPr="00F6149C">
        <w:rPr>
          <w:rFonts w:ascii="Arial" w:hAnsi="Arial" w:cs="Arial"/>
        </w:rPr>
        <w:t xml:space="preserve">, F.; </w:t>
      </w:r>
      <w:proofErr w:type="spellStart"/>
      <w:r w:rsidRPr="00F6149C">
        <w:rPr>
          <w:rFonts w:ascii="Arial" w:hAnsi="Arial" w:cs="Arial"/>
        </w:rPr>
        <w:t>Scopigno</w:t>
      </w:r>
      <w:proofErr w:type="spellEnd"/>
      <w:r w:rsidRPr="00F6149C">
        <w:rPr>
          <w:rFonts w:ascii="Arial" w:hAnsi="Arial" w:cs="Arial"/>
        </w:rPr>
        <w:t xml:space="preserve">, T.; </w:t>
      </w:r>
      <w:proofErr w:type="spellStart"/>
      <w:r w:rsidRPr="00F6149C">
        <w:rPr>
          <w:rFonts w:ascii="Arial" w:hAnsi="Arial" w:cs="Arial"/>
        </w:rPr>
        <w:t>Uccelletti</w:t>
      </w:r>
      <w:proofErr w:type="spellEnd"/>
      <w:r w:rsidRPr="00F6149C">
        <w:rPr>
          <w:rFonts w:ascii="Arial" w:hAnsi="Arial" w:cs="Arial"/>
        </w:rPr>
        <w:t xml:space="preserve">, D.; </w:t>
      </w:r>
      <w:proofErr w:type="spellStart"/>
      <w:r>
        <w:rPr>
          <w:rFonts w:ascii="Arial" w:hAnsi="Arial" w:cs="Arial"/>
        </w:rPr>
        <w:t>Miccheli</w:t>
      </w:r>
      <w:proofErr w:type="spellEnd"/>
      <w:r>
        <w:rPr>
          <w:rFonts w:ascii="Arial" w:hAnsi="Arial" w:cs="Arial"/>
        </w:rPr>
        <w:t xml:space="preserve"> A.</w:t>
      </w:r>
      <w:r w:rsidRPr="00F6149C">
        <w:rPr>
          <w:rFonts w:ascii="Arial" w:hAnsi="Arial" w:cs="Arial"/>
        </w:rPr>
        <w:t xml:space="preserve"> 2-hydroxyisobutyric acid (2-HIBA) modulates ageing and fat deposition in </w:t>
      </w:r>
      <w:proofErr w:type="spellStart"/>
      <w:r w:rsidRPr="00F6149C">
        <w:rPr>
          <w:rFonts w:ascii="Arial" w:hAnsi="Arial" w:cs="Arial"/>
        </w:rPr>
        <w:t>Caenorhabditiselegans</w:t>
      </w:r>
      <w:proofErr w:type="spellEnd"/>
      <w:r w:rsidRPr="00F6149C">
        <w:rPr>
          <w:rFonts w:ascii="Arial" w:hAnsi="Arial" w:cs="Arial"/>
        </w:rPr>
        <w:t xml:space="preserve">. </w:t>
      </w:r>
      <w:r w:rsidRPr="00F6149C">
        <w:rPr>
          <w:rStyle w:val="html-italic"/>
          <w:rFonts w:ascii="Arial" w:hAnsi="Arial" w:cs="Arial"/>
        </w:rPr>
        <w:t>Front. Mol. Biosci.</w:t>
      </w:r>
      <w:r w:rsidRPr="00F6149C">
        <w:rPr>
          <w:rFonts w:ascii="Arial" w:hAnsi="Arial" w:cs="Arial"/>
          <w:bCs/>
        </w:rPr>
        <w:t>2022</w:t>
      </w:r>
      <w:r w:rsidRPr="00F6149C">
        <w:rPr>
          <w:rFonts w:ascii="Arial" w:hAnsi="Arial" w:cs="Arial"/>
        </w:rPr>
        <w:t xml:space="preserve">, </w:t>
      </w:r>
      <w:r w:rsidRPr="00F6149C">
        <w:rPr>
          <w:rStyle w:val="html-italic"/>
          <w:rFonts w:ascii="Arial" w:hAnsi="Arial" w:cs="Arial"/>
        </w:rPr>
        <w:t>9</w:t>
      </w:r>
      <w:r w:rsidRPr="00F6149C">
        <w:rPr>
          <w:rFonts w:ascii="Arial" w:hAnsi="Arial" w:cs="Arial"/>
        </w:rPr>
        <w:t>, 986022.</w:t>
      </w:r>
    </w:p>
    <w:p w:rsidR="00804A6A" w:rsidRDefault="00804A6A" w:rsidP="00591DB1">
      <w:pPr>
        <w:jc w:val="both"/>
        <w:rPr>
          <w:rFonts w:ascii="Arial" w:hAnsi="Arial" w:cs="Arial"/>
        </w:rPr>
      </w:pPr>
    </w:p>
    <w:p w:rsidR="00804A6A" w:rsidRPr="00804A6A" w:rsidRDefault="00804A6A" w:rsidP="00591DB1">
      <w:pPr>
        <w:jc w:val="both"/>
        <w:rPr>
          <w:rFonts w:ascii="Arial" w:eastAsia="Arial" w:hAnsi="Arial" w:cs="Arial"/>
        </w:rPr>
      </w:pPr>
      <w:proofErr w:type="spellStart"/>
      <w:r w:rsidRPr="00804A6A">
        <w:rPr>
          <w:rFonts w:ascii="Arial" w:eastAsia="Arial" w:hAnsi="Arial" w:cs="Arial"/>
        </w:rPr>
        <w:t>Vadrucci</w:t>
      </w:r>
      <w:proofErr w:type="spellEnd"/>
      <w:r w:rsidRPr="00804A6A">
        <w:rPr>
          <w:rFonts w:ascii="Arial" w:eastAsia="Arial" w:hAnsi="Arial" w:cs="Arial"/>
        </w:rPr>
        <w:t xml:space="preserve">, M., Cicero, C., </w:t>
      </w:r>
      <w:proofErr w:type="spellStart"/>
      <w:r w:rsidRPr="00804A6A">
        <w:rPr>
          <w:rFonts w:ascii="Arial" w:eastAsia="Arial" w:hAnsi="Arial" w:cs="Arial"/>
        </w:rPr>
        <w:t>Mazzuca</w:t>
      </w:r>
      <w:proofErr w:type="spellEnd"/>
      <w:r w:rsidRPr="00804A6A">
        <w:rPr>
          <w:rFonts w:ascii="Arial" w:eastAsia="Arial" w:hAnsi="Arial" w:cs="Arial"/>
        </w:rPr>
        <w:t xml:space="preserve">, C., </w:t>
      </w:r>
      <w:proofErr w:type="spellStart"/>
      <w:r w:rsidRPr="00804A6A">
        <w:rPr>
          <w:rFonts w:ascii="Arial" w:eastAsia="Arial" w:hAnsi="Arial" w:cs="Arial"/>
        </w:rPr>
        <w:t>Severini</w:t>
      </w:r>
      <w:proofErr w:type="spellEnd"/>
      <w:r w:rsidRPr="00804A6A">
        <w:rPr>
          <w:rFonts w:ascii="Arial" w:eastAsia="Arial" w:hAnsi="Arial" w:cs="Arial"/>
        </w:rPr>
        <w:t xml:space="preserve">, L., </w:t>
      </w:r>
      <w:proofErr w:type="spellStart"/>
      <w:r w:rsidRPr="00804A6A">
        <w:rPr>
          <w:rFonts w:ascii="Arial" w:eastAsia="Arial" w:hAnsi="Arial" w:cs="Arial"/>
        </w:rPr>
        <w:t>Uccelletti</w:t>
      </w:r>
      <w:proofErr w:type="spellEnd"/>
      <w:r w:rsidRPr="00804A6A">
        <w:rPr>
          <w:rFonts w:ascii="Arial" w:eastAsia="Arial" w:hAnsi="Arial" w:cs="Arial"/>
        </w:rPr>
        <w:t xml:space="preserve">, D., </w:t>
      </w:r>
      <w:proofErr w:type="spellStart"/>
      <w:r w:rsidRPr="00804A6A">
        <w:rPr>
          <w:rFonts w:ascii="Arial" w:eastAsia="Arial" w:hAnsi="Arial" w:cs="Arial"/>
        </w:rPr>
        <w:t>Schifano</w:t>
      </w:r>
      <w:proofErr w:type="spellEnd"/>
      <w:r w:rsidRPr="00804A6A">
        <w:rPr>
          <w:rFonts w:ascii="Arial" w:eastAsia="Arial" w:hAnsi="Arial" w:cs="Arial"/>
        </w:rPr>
        <w:t>, E., ... &amp;</w:t>
      </w:r>
      <w:proofErr w:type="spellStart"/>
      <w:r w:rsidRPr="00804A6A">
        <w:rPr>
          <w:rFonts w:ascii="Arial" w:eastAsia="Arial" w:hAnsi="Arial" w:cs="Arial"/>
        </w:rPr>
        <w:t>Parisse</w:t>
      </w:r>
      <w:proofErr w:type="spellEnd"/>
      <w:r w:rsidRPr="00804A6A">
        <w:rPr>
          <w:rFonts w:ascii="Arial" w:eastAsia="Arial" w:hAnsi="Arial" w:cs="Arial"/>
        </w:rPr>
        <w:t>, P. (2023).Evaluation of the irradiation treatment effects on ancient parchment samples.</w:t>
      </w:r>
      <w:r w:rsidRPr="00804A6A">
        <w:rPr>
          <w:rFonts w:ascii="Arial" w:eastAsia="Arial" w:hAnsi="Arial" w:cs="Arial"/>
          <w:i/>
          <w:iCs/>
        </w:rPr>
        <w:t>Heritage</w:t>
      </w:r>
      <w:r w:rsidRPr="00804A6A">
        <w:rPr>
          <w:rFonts w:ascii="Arial" w:eastAsia="Arial" w:hAnsi="Arial" w:cs="Arial"/>
        </w:rPr>
        <w:t xml:space="preserve">, </w:t>
      </w:r>
      <w:r w:rsidRPr="00804A6A">
        <w:rPr>
          <w:rFonts w:ascii="Arial" w:eastAsia="Arial" w:hAnsi="Arial" w:cs="Arial"/>
          <w:i/>
          <w:iCs/>
        </w:rPr>
        <w:t>6</w:t>
      </w:r>
      <w:r w:rsidRPr="00804A6A">
        <w:rPr>
          <w:rFonts w:ascii="Arial" w:eastAsia="Arial" w:hAnsi="Arial" w:cs="Arial"/>
        </w:rPr>
        <w:t>(2), 1308-1324.</w:t>
      </w:r>
    </w:p>
    <w:p w:rsidR="00591DB1" w:rsidRPr="00F6149C" w:rsidRDefault="00591DB1" w:rsidP="00591DB1">
      <w:pPr>
        <w:jc w:val="both"/>
        <w:rPr>
          <w:rFonts w:ascii="Arial" w:hAnsi="Arial" w:cs="Arial"/>
          <w:lang w:val="it-IT"/>
        </w:rPr>
      </w:pPr>
    </w:p>
    <w:p w:rsidR="00591DB1" w:rsidRPr="00F6149C" w:rsidRDefault="00591DB1" w:rsidP="00591DB1">
      <w:pPr>
        <w:jc w:val="both"/>
        <w:rPr>
          <w:rFonts w:ascii="Arial" w:hAnsi="Arial" w:cs="Arial"/>
          <w:lang w:val="it-IT"/>
        </w:rPr>
      </w:pPr>
      <w:r w:rsidRPr="00F6149C">
        <w:rPr>
          <w:rFonts w:ascii="Arial" w:hAnsi="Arial" w:cs="Arial"/>
          <w:lang w:val="it-IT"/>
        </w:rPr>
        <w:t xml:space="preserve">Rinaldi, F., </w:t>
      </w:r>
      <w:proofErr w:type="spellStart"/>
      <w:r w:rsidRPr="00F6149C">
        <w:rPr>
          <w:rFonts w:ascii="Arial" w:hAnsi="Arial" w:cs="Arial"/>
          <w:lang w:val="it-IT"/>
        </w:rPr>
        <w:t>Hanieh</w:t>
      </w:r>
      <w:proofErr w:type="spellEnd"/>
      <w:r w:rsidRPr="00F6149C">
        <w:rPr>
          <w:rFonts w:ascii="Arial" w:hAnsi="Arial" w:cs="Arial"/>
          <w:lang w:val="it-IT"/>
        </w:rPr>
        <w:t xml:space="preserve">, P. N., Maurizi, L., Longhi, C., Uccelletti, D., Schifano, E., </w:t>
      </w:r>
      <w:proofErr w:type="spellStart"/>
      <w:r w:rsidRPr="00F6149C">
        <w:rPr>
          <w:rFonts w:ascii="Arial" w:hAnsi="Arial" w:cs="Arial"/>
          <w:lang w:val="it-IT"/>
        </w:rPr>
        <w:t>Carafa</w:t>
      </w:r>
      <w:proofErr w:type="spellEnd"/>
      <w:r w:rsidRPr="00F6149C">
        <w:rPr>
          <w:rFonts w:ascii="Arial" w:hAnsi="Arial" w:cs="Arial"/>
          <w:lang w:val="it-IT"/>
        </w:rPr>
        <w:t xml:space="preserve">, M. (2022). </w:t>
      </w:r>
      <w:proofErr w:type="spellStart"/>
      <w:r w:rsidRPr="00F6149C">
        <w:rPr>
          <w:rFonts w:ascii="Arial" w:hAnsi="Arial" w:cs="Arial"/>
          <w:lang w:val="it-IT"/>
        </w:rPr>
        <w:t>NeemOil</w:t>
      </w:r>
      <w:proofErr w:type="spellEnd"/>
      <w:r w:rsidRPr="00F6149C">
        <w:rPr>
          <w:rFonts w:ascii="Arial" w:hAnsi="Arial" w:cs="Arial"/>
          <w:lang w:val="it-IT"/>
        </w:rPr>
        <w:t xml:space="preserve"> or </w:t>
      </w:r>
      <w:proofErr w:type="spellStart"/>
      <w:r w:rsidRPr="00F6149C">
        <w:rPr>
          <w:rFonts w:ascii="Arial" w:hAnsi="Arial" w:cs="Arial"/>
          <w:lang w:val="it-IT"/>
        </w:rPr>
        <w:t>Almond</w:t>
      </w:r>
      <w:proofErr w:type="spellEnd"/>
      <w:r w:rsidRPr="00F6149C">
        <w:rPr>
          <w:rFonts w:ascii="Arial" w:hAnsi="Arial" w:cs="Arial"/>
          <w:lang w:val="it-IT"/>
        </w:rPr>
        <w:t xml:space="preserve"> </w:t>
      </w:r>
      <w:proofErr w:type="spellStart"/>
      <w:r w:rsidRPr="00F6149C">
        <w:rPr>
          <w:rFonts w:ascii="Arial" w:hAnsi="Arial" w:cs="Arial"/>
          <w:lang w:val="it-IT"/>
        </w:rPr>
        <w:t>OilNanoemulsions</w:t>
      </w:r>
      <w:proofErr w:type="spellEnd"/>
      <w:r w:rsidRPr="00F6149C">
        <w:rPr>
          <w:rFonts w:ascii="Arial" w:hAnsi="Arial" w:cs="Arial"/>
          <w:lang w:val="it-IT"/>
        </w:rPr>
        <w:t xml:space="preserve"> </w:t>
      </w:r>
      <w:proofErr w:type="spellStart"/>
      <w:r w:rsidRPr="00F6149C">
        <w:rPr>
          <w:rFonts w:ascii="Arial" w:hAnsi="Arial" w:cs="Arial"/>
          <w:lang w:val="it-IT"/>
        </w:rPr>
        <w:t>for</w:t>
      </w:r>
      <w:proofErr w:type="spellEnd"/>
      <w:r w:rsidRPr="00F6149C">
        <w:rPr>
          <w:rFonts w:ascii="Arial" w:hAnsi="Arial" w:cs="Arial"/>
          <w:lang w:val="it-IT"/>
        </w:rPr>
        <w:t xml:space="preserve"> </w:t>
      </w:r>
      <w:proofErr w:type="spellStart"/>
      <w:r w:rsidRPr="00F6149C">
        <w:rPr>
          <w:rFonts w:ascii="Arial" w:hAnsi="Arial" w:cs="Arial"/>
          <w:lang w:val="it-IT"/>
        </w:rPr>
        <w:t>Vitamin</w:t>
      </w:r>
      <w:proofErr w:type="spellEnd"/>
      <w:r w:rsidRPr="00F6149C">
        <w:rPr>
          <w:rFonts w:ascii="Arial" w:hAnsi="Arial" w:cs="Arial"/>
          <w:lang w:val="it-IT"/>
        </w:rPr>
        <w:t xml:space="preserve"> E Delivery: </w:t>
      </w:r>
      <w:proofErr w:type="spellStart"/>
      <w:r w:rsidRPr="00F6149C">
        <w:rPr>
          <w:rFonts w:ascii="Arial" w:hAnsi="Arial" w:cs="Arial"/>
          <w:lang w:val="it-IT"/>
        </w:rPr>
        <w:t>From</w:t>
      </w:r>
      <w:proofErr w:type="spellEnd"/>
      <w:r w:rsidRPr="00F6149C">
        <w:rPr>
          <w:rFonts w:ascii="Arial" w:hAnsi="Arial" w:cs="Arial"/>
          <w:lang w:val="it-IT"/>
        </w:rPr>
        <w:t xml:space="preserve"> </w:t>
      </w:r>
      <w:proofErr w:type="spellStart"/>
      <w:r w:rsidRPr="00F6149C">
        <w:rPr>
          <w:rFonts w:ascii="Arial" w:hAnsi="Arial" w:cs="Arial"/>
          <w:lang w:val="it-IT"/>
        </w:rPr>
        <w:t>Structural</w:t>
      </w:r>
      <w:proofErr w:type="spellEnd"/>
      <w:r w:rsidRPr="00F6149C">
        <w:rPr>
          <w:rFonts w:ascii="Arial" w:hAnsi="Arial" w:cs="Arial"/>
          <w:lang w:val="it-IT"/>
        </w:rPr>
        <w:t xml:space="preserve"> </w:t>
      </w:r>
      <w:proofErr w:type="spellStart"/>
      <w:r w:rsidRPr="00F6149C">
        <w:rPr>
          <w:rFonts w:ascii="Arial" w:hAnsi="Arial" w:cs="Arial"/>
          <w:lang w:val="it-IT"/>
        </w:rPr>
        <w:t>Evaluation</w:t>
      </w:r>
      <w:proofErr w:type="spellEnd"/>
      <w:r w:rsidRPr="00F6149C">
        <w:rPr>
          <w:rFonts w:ascii="Arial" w:hAnsi="Arial" w:cs="Arial"/>
          <w:lang w:val="it-IT"/>
        </w:rPr>
        <w:t xml:space="preserve"> </w:t>
      </w:r>
      <w:proofErr w:type="spellStart"/>
      <w:r w:rsidRPr="00F6149C">
        <w:rPr>
          <w:rFonts w:ascii="Arial" w:hAnsi="Arial" w:cs="Arial"/>
          <w:lang w:val="it-IT"/>
        </w:rPr>
        <w:t>to</w:t>
      </w:r>
      <w:proofErr w:type="spellEnd"/>
      <w:r w:rsidRPr="00F6149C">
        <w:rPr>
          <w:rFonts w:ascii="Arial" w:hAnsi="Arial" w:cs="Arial"/>
          <w:lang w:val="it-IT"/>
        </w:rPr>
        <w:t xml:space="preserve"> in vivo </w:t>
      </w:r>
      <w:proofErr w:type="spellStart"/>
      <w:r w:rsidRPr="00F6149C">
        <w:rPr>
          <w:rFonts w:ascii="Arial" w:hAnsi="Arial" w:cs="Arial"/>
          <w:lang w:val="it-IT"/>
        </w:rPr>
        <w:t>Assessment</w:t>
      </w:r>
      <w:proofErr w:type="spellEnd"/>
      <w:r w:rsidRPr="00F6149C">
        <w:rPr>
          <w:rFonts w:ascii="Arial" w:hAnsi="Arial" w:cs="Arial"/>
          <w:lang w:val="it-IT"/>
        </w:rPr>
        <w:t xml:space="preserve"> </w:t>
      </w:r>
      <w:proofErr w:type="spellStart"/>
      <w:r w:rsidRPr="00F6149C">
        <w:rPr>
          <w:rFonts w:ascii="Arial" w:hAnsi="Arial" w:cs="Arial"/>
          <w:lang w:val="it-IT"/>
        </w:rPr>
        <w:t>of</w:t>
      </w:r>
      <w:proofErr w:type="spellEnd"/>
      <w:r w:rsidRPr="00F6149C">
        <w:rPr>
          <w:rFonts w:ascii="Arial" w:hAnsi="Arial" w:cs="Arial"/>
          <w:lang w:val="it-IT"/>
        </w:rPr>
        <w:t xml:space="preserve"> </w:t>
      </w:r>
      <w:proofErr w:type="spellStart"/>
      <w:r w:rsidRPr="00F6149C">
        <w:rPr>
          <w:rFonts w:ascii="Arial" w:hAnsi="Arial" w:cs="Arial"/>
          <w:lang w:val="it-IT"/>
        </w:rPr>
        <w:t>Antioxidant</w:t>
      </w:r>
      <w:proofErr w:type="spellEnd"/>
      <w:r w:rsidRPr="00F6149C">
        <w:rPr>
          <w:rFonts w:ascii="Arial" w:hAnsi="Arial" w:cs="Arial"/>
          <w:lang w:val="it-IT"/>
        </w:rPr>
        <w:t xml:space="preserve"> and </w:t>
      </w:r>
      <w:proofErr w:type="spellStart"/>
      <w:r w:rsidRPr="00F6149C">
        <w:rPr>
          <w:rFonts w:ascii="Arial" w:hAnsi="Arial" w:cs="Arial"/>
          <w:lang w:val="it-IT"/>
        </w:rPr>
        <w:t>Anti-InflammatoryActivity</w:t>
      </w:r>
      <w:proofErr w:type="spellEnd"/>
      <w:r w:rsidRPr="00F6149C">
        <w:rPr>
          <w:rFonts w:ascii="Arial" w:hAnsi="Arial" w:cs="Arial"/>
          <w:lang w:val="it-IT"/>
        </w:rPr>
        <w:t xml:space="preserve">. International Journal </w:t>
      </w:r>
      <w:proofErr w:type="spellStart"/>
      <w:r w:rsidRPr="00F6149C">
        <w:rPr>
          <w:rFonts w:ascii="Arial" w:hAnsi="Arial" w:cs="Arial"/>
          <w:lang w:val="it-IT"/>
        </w:rPr>
        <w:t>of</w:t>
      </w:r>
      <w:proofErr w:type="spellEnd"/>
      <w:r w:rsidRPr="00F6149C">
        <w:rPr>
          <w:rFonts w:ascii="Arial" w:hAnsi="Arial" w:cs="Arial"/>
          <w:lang w:val="it-IT"/>
        </w:rPr>
        <w:t xml:space="preserve"> </w:t>
      </w:r>
      <w:proofErr w:type="spellStart"/>
      <w:r w:rsidRPr="00F6149C">
        <w:rPr>
          <w:rFonts w:ascii="Arial" w:hAnsi="Arial" w:cs="Arial"/>
          <w:lang w:val="it-IT"/>
        </w:rPr>
        <w:t>Nanomedicine</w:t>
      </w:r>
      <w:proofErr w:type="spellEnd"/>
      <w:r w:rsidRPr="00F6149C">
        <w:rPr>
          <w:rFonts w:ascii="Arial" w:hAnsi="Arial" w:cs="Arial"/>
          <w:lang w:val="it-IT"/>
        </w:rPr>
        <w:t>, 6447-6465.</w:t>
      </w:r>
    </w:p>
    <w:p w:rsidR="00591DB1" w:rsidRPr="00F6149C" w:rsidRDefault="00591DB1" w:rsidP="00591DB1">
      <w:pPr>
        <w:jc w:val="both"/>
        <w:rPr>
          <w:rFonts w:ascii="Arial" w:hAnsi="Arial" w:cs="Arial"/>
          <w:lang w:val="it-IT"/>
        </w:rPr>
      </w:pPr>
    </w:p>
    <w:p w:rsidR="00591DB1" w:rsidRPr="00F6149C" w:rsidRDefault="00591DB1" w:rsidP="00591DB1">
      <w:pPr>
        <w:jc w:val="both"/>
        <w:rPr>
          <w:rFonts w:ascii="Arial" w:hAnsi="Arial" w:cs="Arial"/>
        </w:rPr>
      </w:pPr>
      <w:r w:rsidRPr="00F6149C">
        <w:rPr>
          <w:rFonts w:ascii="Arial" w:hAnsi="Arial" w:cs="Arial"/>
          <w:lang w:val="it-IT"/>
        </w:rPr>
        <w:t xml:space="preserve">Schifano, E., Tomassini, A., Preziosi, A., Montes, J., </w:t>
      </w:r>
      <w:proofErr w:type="spellStart"/>
      <w:r w:rsidRPr="00F6149C">
        <w:rPr>
          <w:rFonts w:ascii="Arial" w:hAnsi="Arial" w:cs="Arial"/>
          <w:lang w:val="it-IT"/>
        </w:rPr>
        <w:t>Aureli</w:t>
      </w:r>
      <w:proofErr w:type="spellEnd"/>
      <w:r w:rsidRPr="00F6149C">
        <w:rPr>
          <w:rFonts w:ascii="Arial" w:hAnsi="Arial" w:cs="Arial"/>
          <w:lang w:val="it-IT"/>
        </w:rPr>
        <w:t xml:space="preserve">, W., Mancini, P., Miccheli, A., Uccelletti, D. (2021). </w:t>
      </w:r>
      <w:proofErr w:type="spellStart"/>
      <w:r w:rsidRPr="00F6149C">
        <w:rPr>
          <w:rFonts w:ascii="Arial" w:hAnsi="Arial" w:cs="Arial"/>
        </w:rPr>
        <w:t>Leuconostocmesenteroides</w:t>
      </w:r>
      <w:proofErr w:type="spellEnd"/>
      <w:r w:rsidRPr="00F6149C">
        <w:rPr>
          <w:rFonts w:ascii="Arial" w:hAnsi="Arial" w:cs="Arial"/>
        </w:rPr>
        <w:t xml:space="preserve"> Strains Isolated from Carrots Show Probiotic Features.Microorganisms, 9(11), 2290.</w:t>
      </w:r>
    </w:p>
    <w:p w:rsidR="00591DB1" w:rsidRPr="00F6149C" w:rsidRDefault="00591DB1" w:rsidP="00591DB1">
      <w:pPr>
        <w:jc w:val="both"/>
        <w:rPr>
          <w:rFonts w:ascii="Arial" w:hAnsi="Arial" w:cs="Arial"/>
        </w:rPr>
      </w:pPr>
    </w:p>
    <w:p w:rsidR="00591DB1" w:rsidRPr="00F6149C" w:rsidRDefault="00591DB1" w:rsidP="00591DB1">
      <w:pPr>
        <w:jc w:val="both"/>
        <w:rPr>
          <w:rFonts w:ascii="Arial" w:hAnsi="Arial" w:cs="Arial"/>
          <w:lang w:val="it-IT"/>
        </w:rPr>
      </w:pPr>
      <w:r w:rsidRPr="00F6149C">
        <w:rPr>
          <w:rFonts w:ascii="Arial" w:hAnsi="Arial" w:cs="Arial"/>
          <w:lang w:val="it-IT"/>
        </w:rPr>
        <w:t xml:space="preserve">Schifano, E., Cicalini, I., </w:t>
      </w:r>
      <w:proofErr w:type="spellStart"/>
      <w:r w:rsidRPr="00F6149C">
        <w:rPr>
          <w:rFonts w:ascii="Arial" w:hAnsi="Arial" w:cs="Arial"/>
          <w:lang w:val="it-IT"/>
        </w:rPr>
        <w:t>Pieragostino</w:t>
      </w:r>
      <w:proofErr w:type="spellEnd"/>
      <w:r w:rsidRPr="00F6149C">
        <w:rPr>
          <w:rFonts w:ascii="Arial" w:hAnsi="Arial" w:cs="Arial"/>
          <w:lang w:val="it-IT"/>
        </w:rPr>
        <w:t xml:space="preserve">, D., </w:t>
      </w:r>
      <w:proofErr w:type="spellStart"/>
      <w:r w:rsidRPr="00F6149C">
        <w:rPr>
          <w:rFonts w:ascii="Arial" w:hAnsi="Arial" w:cs="Arial"/>
          <w:lang w:val="it-IT"/>
        </w:rPr>
        <w:t>Heipieper</w:t>
      </w:r>
      <w:proofErr w:type="spellEnd"/>
      <w:r w:rsidRPr="00F6149C">
        <w:rPr>
          <w:rFonts w:ascii="Arial" w:hAnsi="Arial" w:cs="Arial"/>
          <w:lang w:val="it-IT"/>
        </w:rPr>
        <w:t>, H. J., Del Boccio, P., &amp; Uccelletti, D.(2020). In vitro and in vi</w:t>
      </w:r>
      <w:proofErr w:type="spellStart"/>
      <w:r w:rsidRPr="00F6149C">
        <w:rPr>
          <w:rFonts w:ascii="Arial" w:hAnsi="Arial" w:cs="Arial"/>
        </w:rPr>
        <w:t>volipidomics</w:t>
      </w:r>
      <w:proofErr w:type="spellEnd"/>
      <w:r w:rsidRPr="00F6149C">
        <w:rPr>
          <w:rFonts w:ascii="Arial" w:hAnsi="Arial" w:cs="Arial"/>
        </w:rPr>
        <w:t xml:space="preserve"> as a tool for probiotics evaluation. </w:t>
      </w:r>
      <w:proofErr w:type="spellStart"/>
      <w:r w:rsidRPr="00F6149C">
        <w:rPr>
          <w:rFonts w:ascii="Arial" w:hAnsi="Arial" w:cs="Arial"/>
          <w:lang w:val="it-IT"/>
        </w:rPr>
        <w:t>AppliedMicrobiology</w:t>
      </w:r>
      <w:proofErr w:type="spellEnd"/>
      <w:r w:rsidRPr="00F6149C">
        <w:rPr>
          <w:rFonts w:ascii="Arial" w:hAnsi="Arial" w:cs="Arial"/>
          <w:lang w:val="it-IT"/>
        </w:rPr>
        <w:t xml:space="preserve"> and </w:t>
      </w:r>
      <w:proofErr w:type="spellStart"/>
      <w:r w:rsidRPr="00F6149C">
        <w:rPr>
          <w:rFonts w:ascii="Arial" w:hAnsi="Arial" w:cs="Arial"/>
          <w:lang w:val="it-IT"/>
        </w:rPr>
        <w:t>Biotechnology</w:t>
      </w:r>
      <w:proofErr w:type="spellEnd"/>
      <w:r w:rsidRPr="00F6149C">
        <w:rPr>
          <w:rFonts w:ascii="Arial" w:hAnsi="Arial" w:cs="Arial"/>
          <w:lang w:val="it-IT"/>
        </w:rPr>
        <w:t xml:space="preserve">, 104(20), 8937-8948. .  </w:t>
      </w:r>
    </w:p>
    <w:p w:rsidR="00591DB1" w:rsidRPr="00F6149C" w:rsidRDefault="00591DB1" w:rsidP="00591DB1">
      <w:pPr>
        <w:jc w:val="both"/>
        <w:rPr>
          <w:rFonts w:ascii="Arial" w:hAnsi="Arial" w:cs="Arial"/>
          <w:lang w:val="it-IT"/>
        </w:rPr>
      </w:pPr>
    </w:p>
    <w:p w:rsidR="00591DB1" w:rsidRPr="00F6149C" w:rsidRDefault="00591DB1" w:rsidP="00591DB1">
      <w:pPr>
        <w:jc w:val="both"/>
        <w:rPr>
          <w:rFonts w:ascii="Arial" w:hAnsi="Arial" w:cs="Arial"/>
        </w:rPr>
      </w:pPr>
      <w:r w:rsidRPr="00F6149C">
        <w:rPr>
          <w:rFonts w:ascii="Arial" w:hAnsi="Arial" w:cs="Arial"/>
          <w:lang w:val="it-IT"/>
        </w:rPr>
        <w:t xml:space="preserve">Bianchi, L., Laghi, L., </w:t>
      </w:r>
      <w:proofErr w:type="spellStart"/>
      <w:r w:rsidRPr="00F6149C">
        <w:rPr>
          <w:rFonts w:ascii="Arial" w:hAnsi="Arial" w:cs="Arial"/>
          <w:lang w:val="it-IT"/>
        </w:rPr>
        <w:t>Correani</w:t>
      </w:r>
      <w:proofErr w:type="spellEnd"/>
      <w:r w:rsidRPr="00F6149C">
        <w:rPr>
          <w:rFonts w:ascii="Arial" w:hAnsi="Arial" w:cs="Arial"/>
          <w:lang w:val="it-IT"/>
        </w:rPr>
        <w:t xml:space="preserve">, V., Schifano, E., Landi, C., Uccelletti, D &amp; Mattei, B. (2020). </w:t>
      </w:r>
      <w:r w:rsidRPr="00F6149C">
        <w:rPr>
          <w:rFonts w:ascii="Arial" w:hAnsi="Arial" w:cs="Arial"/>
        </w:rPr>
        <w:t>A Combined Proteomics, Metabolomics and In Vivo Analysis Approach for the Characterization of Probiotics in Large-Scale Production. Biomolecules, 10(1), 157</w:t>
      </w:r>
    </w:p>
    <w:p w:rsidR="00591DB1" w:rsidRPr="00F6149C" w:rsidRDefault="00591DB1" w:rsidP="00591DB1">
      <w:pPr>
        <w:jc w:val="both"/>
        <w:rPr>
          <w:rFonts w:ascii="Arial" w:hAnsi="Arial" w:cs="Arial"/>
        </w:rPr>
      </w:pPr>
    </w:p>
    <w:p w:rsidR="00591DB1" w:rsidRPr="00F6149C" w:rsidRDefault="00591DB1" w:rsidP="00591DB1">
      <w:pPr>
        <w:jc w:val="both"/>
        <w:rPr>
          <w:rFonts w:ascii="Arial" w:hAnsi="Arial" w:cs="Arial"/>
          <w:b/>
          <w:lang w:val="it-IT"/>
        </w:rPr>
      </w:pPr>
      <w:proofErr w:type="spellStart"/>
      <w:r w:rsidRPr="00F6149C">
        <w:rPr>
          <w:rFonts w:ascii="Arial" w:hAnsi="Arial" w:cs="Arial"/>
        </w:rPr>
        <w:t>Schifano</w:t>
      </w:r>
      <w:proofErr w:type="spellEnd"/>
      <w:r w:rsidRPr="00F6149C">
        <w:rPr>
          <w:rFonts w:ascii="Arial" w:hAnsi="Arial" w:cs="Arial"/>
        </w:rPr>
        <w:t xml:space="preserve"> E, </w:t>
      </w:r>
      <w:proofErr w:type="spellStart"/>
      <w:r w:rsidRPr="00F6149C">
        <w:rPr>
          <w:rFonts w:ascii="Arial" w:hAnsi="Arial" w:cs="Arial"/>
        </w:rPr>
        <w:t>Ficociello</w:t>
      </w:r>
      <w:proofErr w:type="spellEnd"/>
      <w:r w:rsidRPr="00F6149C">
        <w:rPr>
          <w:rFonts w:ascii="Arial" w:hAnsi="Arial" w:cs="Arial"/>
        </w:rPr>
        <w:t xml:space="preserve"> G, </w:t>
      </w:r>
      <w:proofErr w:type="spellStart"/>
      <w:r w:rsidRPr="00F6149C">
        <w:rPr>
          <w:rFonts w:ascii="Arial" w:hAnsi="Arial" w:cs="Arial"/>
        </w:rPr>
        <w:t>Vespa</w:t>
      </w:r>
      <w:proofErr w:type="spellEnd"/>
      <w:r w:rsidRPr="00F6149C">
        <w:rPr>
          <w:rFonts w:ascii="Arial" w:hAnsi="Arial" w:cs="Arial"/>
        </w:rPr>
        <w:t xml:space="preserve"> S, </w:t>
      </w:r>
      <w:proofErr w:type="spellStart"/>
      <w:r w:rsidRPr="00F6149C">
        <w:rPr>
          <w:rFonts w:ascii="Arial" w:hAnsi="Arial" w:cs="Arial"/>
        </w:rPr>
        <w:t>Ghosh</w:t>
      </w:r>
      <w:proofErr w:type="spellEnd"/>
      <w:r w:rsidRPr="00F6149C">
        <w:rPr>
          <w:rFonts w:ascii="Arial" w:hAnsi="Arial" w:cs="Arial"/>
        </w:rPr>
        <w:t xml:space="preserve"> S, </w:t>
      </w:r>
      <w:proofErr w:type="spellStart"/>
      <w:r w:rsidRPr="00F6149C">
        <w:rPr>
          <w:rFonts w:ascii="Arial" w:hAnsi="Arial" w:cs="Arial"/>
        </w:rPr>
        <w:t>Cipollo</w:t>
      </w:r>
      <w:proofErr w:type="spellEnd"/>
      <w:r w:rsidRPr="00F6149C">
        <w:rPr>
          <w:rFonts w:ascii="Arial" w:hAnsi="Arial" w:cs="Arial"/>
        </w:rPr>
        <w:t xml:space="preserve"> JF, </w:t>
      </w:r>
      <w:proofErr w:type="spellStart"/>
      <w:r w:rsidRPr="00F6149C">
        <w:rPr>
          <w:rFonts w:ascii="Arial" w:hAnsi="Arial" w:cs="Arial"/>
        </w:rPr>
        <w:t>Talora</w:t>
      </w:r>
      <w:proofErr w:type="spellEnd"/>
      <w:r w:rsidRPr="00F6149C">
        <w:rPr>
          <w:rFonts w:ascii="Arial" w:hAnsi="Arial" w:cs="Arial"/>
        </w:rPr>
        <w:t xml:space="preserve"> C, </w:t>
      </w:r>
      <w:proofErr w:type="spellStart"/>
      <w:r w:rsidRPr="00F6149C">
        <w:rPr>
          <w:rFonts w:ascii="Arial" w:hAnsi="Arial" w:cs="Arial"/>
        </w:rPr>
        <w:t>Lotti</w:t>
      </w:r>
      <w:proofErr w:type="spellEnd"/>
      <w:r w:rsidRPr="00F6149C">
        <w:rPr>
          <w:rFonts w:ascii="Arial" w:hAnsi="Arial" w:cs="Arial"/>
        </w:rPr>
        <w:t xml:space="preserve"> LV, Mancini P, </w:t>
      </w:r>
      <w:proofErr w:type="spellStart"/>
      <w:r w:rsidRPr="00F6149C">
        <w:rPr>
          <w:rFonts w:ascii="Arial" w:hAnsi="Arial" w:cs="Arial"/>
          <w:bCs/>
        </w:rPr>
        <w:t>Uccelletti</w:t>
      </w:r>
      <w:proofErr w:type="spellEnd"/>
      <w:r w:rsidRPr="00F6149C">
        <w:rPr>
          <w:rFonts w:ascii="Arial" w:hAnsi="Arial" w:cs="Arial"/>
        </w:rPr>
        <w:t xml:space="preserve"> D, Pmr-1 gene affects susceptibility of </w:t>
      </w:r>
      <w:proofErr w:type="spellStart"/>
      <w:r w:rsidRPr="00F6149C">
        <w:rPr>
          <w:rFonts w:ascii="Arial" w:hAnsi="Arial" w:cs="Arial"/>
        </w:rPr>
        <w:t>Caenorhabditiselegans</w:t>
      </w:r>
      <w:proofErr w:type="spellEnd"/>
      <w:r w:rsidRPr="00F6149C">
        <w:rPr>
          <w:rFonts w:ascii="Arial" w:hAnsi="Arial" w:cs="Arial"/>
        </w:rPr>
        <w:t xml:space="preserve"> to Staphylococcus </w:t>
      </w:r>
      <w:proofErr w:type="spellStart"/>
      <w:r w:rsidRPr="00F6149C">
        <w:rPr>
          <w:rFonts w:ascii="Arial" w:hAnsi="Arial" w:cs="Arial"/>
        </w:rPr>
        <w:t>aureus</w:t>
      </w:r>
      <w:proofErr w:type="spellEnd"/>
      <w:r w:rsidRPr="00F6149C">
        <w:rPr>
          <w:rFonts w:ascii="Arial" w:hAnsi="Arial" w:cs="Arial"/>
        </w:rPr>
        <w:t xml:space="preserve"> infection through glycosylation and stress response pathways' alterations. </w:t>
      </w:r>
      <w:r w:rsidRPr="00F6149C">
        <w:rPr>
          <w:rFonts w:ascii="Arial" w:hAnsi="Arial" w:cs="Arial"/>
          <w:lang w:val="it-IT"/>
        </w:rPr>
        <w:t xml:space="preserve">(2019) </w:t>
      </w:r>
      <w:proofErr w:type="spellStart"/>
      <w:r w:rsidRPr="00F6149C">
        <w:rPr>
          <w:rFonts w:ascii="Arial" w:hAnsi="Arial" w:cs="Arial"/>
          <w:lang w:val="it-IT"/>
        </w:rPr>
        <w:t>Virulence</w:t>
      </w:r>
      <w:proofErr w:type="spellEnd"/>
      <w:r w:rsidRPr="00F6149C">
        <w:rPr>
          <w:rFonts w:ascii="Arial" w:hAnsi="Arial" w:cs="Arial"/>
          <w:lang w:val="it-IT"/>
        </w:rPr>
        <w:t xml:space="preserve"> 10(1):1013-1025.  </w:t>
      </w:r>
    </w:p>
    <w:p w:rsidR="00591DB1" w:rsidRPr="00F6149C" w:rsidRDefault="00591DB1" w:rsidP="00591DB1">
      <w:pPr>
        <w:jc w:val="both"/>
        <w:rPr>
          <w:rFonts w:ascii="Arial" w:hAnsi="Arial" w:cs="Arial"/>
          <w:lang w:val="it-IT"/>
        </w:rPr>
      </w:pPr>
    </w:p>
    <w:p w:rsidR="00591DB1" w:rsidRPr="00F6149C" w:rsidRDefault="00591DB1" w:rsidP="00591DB1">
      <w:pPr>
        <w:jc w:val="both"/>
        <w:rPr>
          <w:rFonts w:ascii="Arial" w:hAnsi="Arial" w:cs="Arial"/>
          <w:lang w:val="it-IT"/>
        </w:rPr>
      </w:pPr>
      <w:r w:rsidRPr="00F6149C">
        <w:rPr>
          <w:rFonts w:ascii="Arial" w:hAnsi="Arial" w:cs="Arial"/>
          <w:lang w:val="it-IT"/>
        </w:rPr>
        <w:t xml:space="preserve">Roselli, M., Schifano, E., </w:t>
      </w:r>
      <w:proofErr w:type="spellStart"/>
      <w:r w:rsidRPr="00F6149C">
        <w:rPr>
          <w:rFonts w:ascii="Arial" w:hAnsi="Arial" w:cs="Arial"/>
          <w:lang w:val="it-IT"/>
        </w:rPr>
        <w:t>Guantario</w:t>
      </w:r>
      <w:proofErr w:type="spellEnd"/>
      <w:r w:rsidRPr="00F6149C">
        <w:rPr>
          <w:rFonts w:ascii="Arial" w:hAnsi="Arial" w:cs="Arial"/>
          <w:lang w:val="it-IT"/>
        </w:rPr>
        <w:t>, B., Zinno, P., Uccelletti, D</w:t>
      </w:r>
      <w:r w:rsidRPr="00F6149C">
        <w:rPr>
          <w:rFonts w:ascii="Arial" w:hAnsi="Arial" w:cs="Arial"/>
          <w:b/>
          <w:lang w:val="it-IT"/>
        </w:rPr>
        <w:t>.,</w:t>
      </w:r>
      <w:proofErr w:type="spellStart"/>
      <w:r w:rsidRPr="00F6149C">
        <w:rPr>
          <w:rFonts w:ascii="Arial" w:hAnsi="Arial" w:cs="Arial"/>
          <w:lang w:val="it-IT"/>
        </w:rPr>
        <w:t>&amp;Devirgiliis</w:t>
      </w:r>
      <w:proofErr w:type="spellEnd"/>
      <w:r w:rsidRPr="00F6149C">
        <w:rPr>
          <w:rFonts w:ascii="Arial" w:hAnsi="Arial" w:cs="Arial"/>
          <w:lang w:val="it-IT"/>
        </w:rPr>
        <w:t>, C. (2019).</w:t>
      </w:r>
      <w:proofErr w:type="spellStart"/>
      <w:r w:rsidRPr="00F6149C">
        <w:rPr>
          <w:rFonts w:ascii="Arial" w:hAnsi="Arial" w:cs="Arial"/>
        </w:rPr>
        <w:t>CaenorhabditisElegans</w:t>
      </w:r>
      <w:proofErr w:type="spellEnd"/>
      <w:r w:rsidRPr="00F6149C">
        <w:rPr>
          <w:rFonts w:ascii="Arial" w:hAnsi="Arial" w:cs="Arial"/>
        </w:rPr>
        <w:t xml:space="preserve"> and </w:t>
      </w:r>
      <w:proofErr w:type="spellStart"/>
      <w:r w:rsidRPr="00F6149C">
        <w:rPr>
          <w:rFonts w:ascii="Arial" w:hAnsi="Arial" w:cs="Arial"/>
        </w:rPr>
        <w:t>Probiotics</w:t>
      </w:r>
      <w:proofErr w:type="spellEnd"/>
      <w:r w:rsidRPr="00F6149C">
        <w:rPr>
          <w:rFonts w:ascii="Arial" w:hAnsi="Arial" w:cs="Arial"/>
        </w:rPr>
        <w:t xml:space="preserve"> Interactions from a </w:t>
      </w:r>
      <w:proofErr w:type="spellStart"/>
      <w:r w:rsidRPr="00F6149C">
        <w:rPr>
          <w:rFonts w:ascii="Arial" w:hAnsi="Arial" w:cs="Arial"/>
        </w:rPr>
        <w:t>Prolongevity</w:t>
      </w:r>
      <w:proofErr w:type="spellEnd"/>
      <w:r w:rsidRPr="00F6149C">
        <w:rPr>
          <w:rFonts w:ascii="Arial" w:hAnsi="Arial" w:cs="Arial"/>
        </w:rPr>
        <w:t xml:space="preserve"> Perspective. International journal of molecular sciences, 20(20), 5020.</w:t>
      </w:r>
    </w:p>
    <w:p w:rsidR="00591DB1" w:rsidRPr="00F6149C" w:rsidRDefault="00591DB1" w:rsidP="00591DB1">
      <w:pPr>
        <w:jc w:val="both"/>
        <w:rPr>
          <w:rFonts w:ascii="Arial" w:hAnsi="Arial" w:cs="Arial"/>
          <w:lang w:val="it-IT"/>
        </w:rPr>
      </w:pPr>
    </w:p>
    <w:p w:rsidR="00591DB1" w:rsidRPr="00F6149C" w:rsidRDefault="00591DB1" w:rsidP="00591DB1">
      <w:pPr>
        <w:jc w:val="both"/>
        <w:rPr>
          <w:rFonts w:ascii="Arial" w:hAnsi="Arial" w:cs="Arial"/>
          <w:lang w:val="it-IT"/>
        </w:rPr>
      </w:pPr>
      <w:r w:rsidRPr="00F6149C">
        <w:rPr>
          <w:rFonts w:ascii="Arial" w:hAnsi="Arial" w:cs="Arial"/>
          <w:lang w:val="it-IT"/>
        </w:rPr>
        <w:t xml:space="preserve">Schifano, E., Zinno, P., </w:t>
      </w:r>
      <w:proofErr w:type="spellStart"/>
      <w:r w:rsidRPr="00F6149C">
        <w:rPr>
          <w:rFonts w:ascii="Arial" w:hAnsi="Arial" w:cs="Arial"/>
          <w:lang w:val="it-IT"/>
        </w:rPr>
        <w:t>Guantario</w:t>
      </w:r>
      <w:proofErr w:type="spellEnd"/>
      <w:r w:rsidRPr="00F6149C">
        <w:rPr>
          <w:rFonts w:ascii="Arial" w:hAnsi="Arial" w:cs="Arial"/>
          <w:lang w:val="it-IT"/>
        </w:rPr>
        <w:t xml:space="preserve">, B., Roselli, M., Marcoccia, S., </w:t>
      </w:r>
      <w:proofErr w:type="spellStart"/>
      <w:r w:rsidRPr="00F6149C">
        <w:rPr>
          <w:rFonts w:ascii="Arial" w:hAnsi="Arial" w:cs="Arial"/>
          <w:lang w:val="it-IT"/>
        </w:rPr>
        <w:t>Devirgiliis</w:t>
      </w:r>
      <w:proofErr w:type="spellEnd"/>
      <w:r w:rsidRPr="00F6149C">
        <w:rPr>
          <w:rFonts w:ascii="Arial" w:hAnsi="Arial" w:cs="Arial"/>
          <w:lang w:val="it-IT"/>
        </w:rPr>
        <w:t>, C., &amp; Uccelletti, D</w:t>
      </w:r>
      <w:r w:rsidRPr="00F6149C">
        <w:rPr>
          <w:rFonts w:ascii="Arial" w:hAnsi="Arial" w:cs="Arial"/>
          <w:b/>
          <w:lang w:val="it-IT"/>
        </w:rPr>
        <w:t>.</w:t>
      </w:r>
      <w:r w:rsidRPr="00F6149C">
        <w:rPr>
          <w:rFonts w:ascii="Arial" w:hAnsi="Arial" w:cs="Arial"/>
          <w:lang w:val="it-IT"/>
        </w:rPr>
        <w:t xml:space="preserve"> (2019). </w:t>
      </w:r>
      <w:r w:rsidRPr="00F6149C">
        <w:rPr>
          <w:rFonts w:ascii="Arial" w:hAnsi="Arial" w:cs="Arial"/>
        </w:rPr>
        <w:t xml:space="preserve">The </w:t>
      </w:r>
      <w:proofErr w:type="spellStart"/>
      <w:r w:rsidRPr="00F6149C">
        <w:rPr>
          <w:rFonts w:ascii="Arial" w:hAnsi="Arial" w:cs="Arial"/>
        </w:rPr>
        <w:t>Foodborne</w:t>
      </w:r>
      <w:proofErr w:type="spellEnd"/>
      <w:r w:rsidRPr="00F6149C">
        <w:rPr>
          <w:rFonts w:ascii="Arial" w:hAnsi="Arial" w:cs="Arial"/>
        </w:rPr>
        <w:t xml:space="preserve"> Strain Lactobacillus </w:t>
      </w:r>
      <w:proofErr w:type="spellStart"/>
      <w:r w:rsidRPr="00F6149C">
        <w:rPr>
          <w:rFonts w:ascii="Arial" w:hAnsi="Arial" w:cs="Arial"/>
        </w:rPr>
        <w:t>fermentum</w:t>
      </w:r>
      <w:proofErr w:type="spellEnd"/>
      <w:r w:rsidRPr="00F6149C">
        <w:rPr>
          <w:rFonts w:ascii="Arial" w:hAnsi="Arial" w:cs="Arial"/>
        </w:rPr>
        <w:t xml:space="preserve"> MBC2 Triggers pept-1-Dependent Pro-Longevity Effects in </w:t>
      </w:r>
      <w:proofErr w:type="spellStart"/>
      <w:r w:rsidRPr="00F6149C">
        <w:rPr>
          <w:rFonts w:ascii="Arial" w:hAnsi="Arial" w:cs="Arial"/>
        </w:rPr>
        <w:t>Caenorhabditiselegans</w:t>
      </w:r>
      <w:proofErr w:type="spellEnd"/>
      <w:r w:rsidRPr="00F6149C">
        <w:rPr>
          <w:rFonts w:ascii="Arial" w:hAnsi="Arial" w:cs="Arial"/>
        </w:rPr>
        <w:t>.</w:t>
      </w:r>
      <w:proofErr w:type="spellStart"/>
      <w:r w:rsidRPr="00F6149C">
        <w:rPr>
          <w:rFonts w:ascii="Arial" w:hAnsi="Arial" w:cs="Arial"/>
          <w:lang w:val="it-IT"/>
        </w:rPr>
        <w:t>Microorganisms</w:t>
      </w:r>
      <w:proofErr w:type="spellEnd"/>
      <w:r w:rsidRPr="00F6149C">
        <w:rPr>
          <w:rFonts w:ascii="Arial" w:hAnsi="Arial" w:cs="Arial"/>
          <w:lang w:val="it-IT"/>
        </w:rPr>
        <w:t xml:space="preserve">, 7(2), 45. </w:t>
      </w:r>
    </w:p>
    <w:p w:rsidR="00591DB1" w:rsidRPr="00F6149C" w:rsidRDefault="00591DB1" w:rsidP="00591DB1">
      <w:pPr>
        <w:jc w:val="both"/>
        <w:rPr>
          <w:rFonts w:ascii="Arial" w:hAnsi="Arial" w:cs="Arial"/>
          <w:lang w:val="it-IT"/>
        </w:rPr>
      </w:pPr>
    </w:p>
    <w:p w:rsidR="00591DB1" w:rsidRPr="00F6149C" w:rsidRDefault="00591DB1" w:rsidP="00591DB1">
      <w:pPr>
        <w:jc w:val="both"/>
        <w:rPr>
          <w:rFonts w:ascii="Arial" w:eastAsia="Arial" w:hAnsi="Arial" w:cs="Arial"/>
          <w:b/>
        </w:rPr>
      </w:pPr>
      <w:r w:rsidRPr="00F6149C">
        <w:rPr>
          <w:rFonts w:ascii="Arial" w:hAnsi="Arial" w:cs="Arial"/>
          <w:lang w:val="it-IT"/>
        </w:rPr>
        <w:t xml:space="preserve">Schifano, E., </w:t>
      </w:r>
      <w:proofErr w:type="spellStart"/>
      <w:r w:rsidRPr="00F6149C">
        <w:rPr>
          <w:rFonts w:ascii="Arial" w:hAnsi="Arial" w:cs="Arial"/>
          <w:lang w:val="it-IT"/>
        </w:rPr>
        <w:t>Marazzato</w:t>
      </w:r>
      <w:proofErr w:type="spellEnd"/>
      <w:r w:rsidRPr="00F6149C">
        <w:rPr>
          <w:rFonts w:ascii="Arial" w:hAnsi="Arial" w:cs="Arial"/>
          <w:lang w:val="it-IT"/>
        </w:rPr>
        <w:t xml:space="preserve">, M., </w:t>
      </w:r>
      <w:proofErr w:type="spellStart"/>
      <w:r w:rsidRPr="00F6149C">
        <w:rPr>
          <w:rFonts w:ascii="Arial" w:hAnsi="Arial" w:cs="Arial"/>
          <w:lang w:val="it-IT"/>
        </w:rPr>
        <w:t>Ammendolia</w:t>
      </w:r>
      <w:proofErr w:type="spellEnd"/>
      <w:r w:rsidRPr="00F6149C">
        <w:rPr>
          <w:rFonts w:ascii="Arial" w:hAnsi="Arial" w:cs="Arial"/>
          <w:lang w:val="it-IT"/>
        </w:rPr>
        <w:t xml:space="preserve">, M. G., Zanni, E., Ricci, M., Comanducci, A., </w:t>
      </w:r>
      <w:r w:rsidRPr="005478F2">
        <w:rPr>
          <w:rFonts w:ascii="Arial" w:hAnsi="Arial" w:cs="Arial"/>
          <w:lang w:val="it-IT"/>
        </w:rPr>
        <w:t>Uccelletti, D.</w:t>
      </w:r>
      <w:r w:rsidRPr="00F6149C">
        <w:rPr>
          <w:rFonts w:ascii="Arial" w:hAnsi="Arial" w:cs="Arial"/>
          <w:lang w:val="it-IT"/>
        </w:rPr>
        <w:t xml:space="preserve">&amp; Longhi, C. (2019). </w:t>
      </w:r>
      <w:r w:rsidRPr="00F6149C">
        <w:rPr>
          <w:rFonts w:ascii="Arial" w:hAnsi="Arial" w:cs="Arial"/>
        </w:rPr>
        <w:t xml:space="preserve">Virulence behavior of </w:t>
      </w:r>
      <w:proofErr w:type="spellStart"/>
      <w:r w:rsidRPr="00F6149C">
        <w:rPr>
          <w:rFonts w:ascii="Arial" w:hAnsi="Arial" w:cs="Arial"/>
        </w:rPr>
        <w:t>uropathogenic</w:t>
      </w:r>
      <w:proofErr w:type="spellEnd"/>
      <w:r w:rsidRPr="00F6149C">
        <w:rPr>
          <w:rFonts w:ascii="Arial" w:hAnsi="Arial" w:cs="Arial"/>
        </w:rPr>
        <w:t xml:space="preserve"> Escherichia coli strains in the host model </w:t>
      </w:r>
      <w:proofErr w:type="spellStart"/>
      <w:r w:rsidRPr="00F6149C">
        <w:rPr>
          <w:rFonts w:ascii="Arial" w:hAnsi="Arial" w:cs="Arial"/>
        </w:rPr>
        <w:t>Caenorhabditiselegans</w:t>
      </w:r>
      <w:proofErr w:type="spellEnd"/>
      <w:r w:rsidRPr="00F6149C">
        <w:rPr>
          <w:rFonts w:ascii="Arial" w:hAnsi="Arial" w:cs="Arial"/>
        </w:rPr>
        <w:t xml:space="preserve">. </w:t>
      </w:r>
      <w:proofErr w:type="spellStart"/>
      <w:r w:rsidRPr="00F6149C">
        <w:rPr>
          <w:rFonts w:ascii="Arial" w:hAnsi="Arial" w:cs="Arial"/>
          <w:lang w:val="it-IT"/>
        </w:rPr>
        <w:t>MicrobiologyOpen</w:t>
      </w:r>
      <w:proofErr w:type="spellEnd"/>
      <w:r w:rsidRPr="00F6149C">
        <w:rPr>
          <w:rFonts w:ascii="Arial" w:hAnsi="Arial" w:cs="Arial"/>
          <w:lang w:val="it-IT"/>
        </w:rPr>
        <w:t>, 8(6), e00756.</w:t>
      </w:r>
    </w:p>
    <w:p w:rsidR="00591DB1" w:rsidRPr="00591DB1" w:rsidRDefault="00591DB1" w:rsidP="00591DB1">
      <w:pPr>
        <w:jc w:val="both"/>
        <w:rPr>
          <w:rFonts w:ascii="Arial" w:hAnsi="Arial" w:cs="Arial"/>
          <w:b/>
        </w:rPr>
      </w:pPr>
    </w:p>
    <w:p w:rsidR="00591DB1" w:rsidRDefault="00591DB1" w:rsidP="00591DB1">
      <w:pPr>
        <w:jc w:val="both"/>
        <w:rPr>
          <w:rFonts w:ascii="Arial" w:hAnsi="Arial" w:cs="Arial"/>
        </w:rPr>
      </w:pPr>
    </w:p>
    <w:p w:rsidR="00591DB1" w:rsidRPr="002F3332" w:rsidRDefault="00591DB1" w:rsidP="00591DB1">
      <w:pPr>
        <w:jc w:val="both"/>
        <w:rPr>
          <w:rFonts w:ascii="Arial" w:hAnsi="Arial" w:cs="Arial"/>
        </w:rPr>
      </w:pPr>
    </w:p>
    <w:p w:rsidR="00591DB1" w:rsidRDefault="00591DB1"/>
    <w:p w:rsidR="00591DB1" w:rsidRDefault="00591DB1"/>
    <w:p w:rsidR="00591DB1" w:rsidRDefault="00591DB1"/>
    <w:p w:rsidR="00591DB1" w:rsidRDefault="00591DB1"/>
    <w:sectPr w:rsidR="00591DB1" w:rsidSect="00070A3B">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Semibold It">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compat>
    <w:useFELayout/>
  </w:compat>
  <w:rsids>
    <w:rsidRoot w:val="00591DB1"/>
    <w:rsid w:val="00070A3B"/>
    <w:rsid w:val="00094CBE"/>
    <w:rsid w:val="000D6952"/>
    <w:rsid w:val="00136675"/>
    <w:rsid w:val="00164742"/>
    <w:rsid w:val="00312F0F"/>
    <w:rsid w:val="00367A04"/>
    <w:rsid w:val="003E7345"/>
    <w:rsid w:val="00591DB1"/>
    <w:rsid w:val="005B1F70"/>
    <w:rsid w:val="005D71B4"/>
    <w:rsid w:val="007F013D"/>
    <w:rsid w:val="00804A6A"/>
    <w:rsid w:val="00C92CD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1DB1"/>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tml-italic">
    <w:name w:val="html-italic"/>
    <w:basedOn w:val="Carpredefinitoparagrafo"/>
    <w:rsid w:val="00591DB1"/>
  </w:style>
  <w:style w:type="character" w:styleId="Collegamentoipertestuale">
    <w:name w:val="Hyperlink"/>
    <w:unhideWhenUsed/>
    <w:rsid w:val="00312F0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B1"/>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italic">
    <w:name w:val="html-italic"/>
    <w:basedOn w:val="DefaultParagraphFont"/>
    <w:rsid w:val="00591DB1"/>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rsidilaurea.uniroma1.it/it/users/danielauccellettiuniroma1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953</Words>
  <Characters>5433</Characters>
  <Application>Microsoft Office Word</Application>
  <DocSecurity>0</DocSecurity>
  <Lines>45</Lines>
  <Paragraphs>12</Paragraphs>
  <ScaleCrop>false</ScaleCrop>
  <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Utente</cp:lastModifiedBy>
  <cp:revision>5</cp:revision>
  <dcterms:created xsi:type="dcterms:W3CDTF">2023-05-18T17:40:00Z</dcterms:created>
  <dcterms:modified xsi:type="dcterms:W3CDTF">2023-05-19T13:18:00Z</dcterms:modified>
</cp:coreProperties>
</file>