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4D9" w:rsidRPr="00866FA1" w:rsidRDefault="004224D9" w:rsidP="004224D9">
      <w:pPr>
        <w:jc w:val="center"/>
        <w:rPr>
          <w:rFonts w:ascii="Arial" w:eastAsia="Arial" w:hAnsi="Arial" w:cs="Arial"/>
          <w:b/>
        </w:rPr>
      </w:pPr>
      <w:r w:rsidRPr="00866FA1">
        <w:rPr>
          <w:rFonts w:ascii="Arial" w:eastAsia="Arial" w:hAnsi="Arial" w:cs="Arial"/>
          <w:b/>
        </w:rPr>
        <w:t xml:space="preserve">DOTTORATO </w:t>
      </w:r>
      <w:proofErr w:type="spellStart"/>
      <w:r w:rsidRPr="00866FA1">
        <w:rPr>
          <w:rFonts w:ascii="Arial" w:eastAsia="Arial" w:hAnsi="Arial" w:cs="Arial"/>
          <w:b/>
        </w:rPr>
        <w:t>DI</w:t>
      </w:r>
      <w:proofErr w:type="spellEnd"/>
      <w:r w:rsidRPr="00866FA1">
        <w:rPr>
          <w:rFonts w:ascii="Arial" w:eastAsia="Arial" w:hAnsi="Arial" w:cs="Arial"/>
          <w:b/>
        </w:rPr>
        <w:t xml:space="preserve"> RICERCA IN BIOLOGIA CELLULARE E DELLO SVILUPPO</w:t>
      </w:r>
    </w:p>
    <w:p w:rsidR="004224D9" w:rsidRPr="004D160C" w:rsidRDefault="004224D9" w:rsidP="004224D9">
      <w:pPr>
        <w:jc w:val="center"/>
        <w:rPr>
          <w:rFonts w:ascii="Arial" w:eastAsia="Arial" w:hAnsi="Arial" w:cs="Arial"/>
        </w:rPr>
      </w:pPr>
    </w:p>
    <w:p w:rsidR="004224D9" w:rsidRPr="004D160C" w:rsidRDefault="004224D9" w:rsidP="004224D9">
      <w:pPr>
        <w:jc w:val="center"/>
        <w:rPr>
          <w:rFonts w:ascii="Arial" w:eastAsia="Arial" w:hAnsi="Arial" w:cs="Arial"/>
          <w:b/>
        </w:rPr>
      </w:pPr>
      <w:r w:rsidRPr="004D160C">
        <w:rPr>
          <w:rFonts w:ascii="Arial" w:eastAsia="Arial" w:hAnsi="Arial" w:cs="Arial"/>
          <w:b/>
        </w:rPr>
        <w:t>XXXIX CYCLE</w:t>
      </w:r>
    </w:p>
    <w:p w:rsidR="004224D9" w:rsidRPr="004D160C" w:rsidRDefault="004224D9" w:rsidP="004224D9">
      <w:pPr>
        <w:pBdr>
          <w:top w:val="nil"/>
          <w:left w:val="nil"/>
          <w:bottom w:val="nil"/>
          <w:right w:val="nil"/>
          <w:between w:val="nil"/>
        </w:pBdr>
        <w:jc w:val="center"/>
        <w:rPr>
          <w:rFonts w:ascii="Arial" w:eastAsia="Arial" w:hAnsi="Arial" w:cs="Arial"/>
          <w:b/>
        </w:rPr>
      </w:pPr>
      <w:r w:rsidRPr="004D160C">
        <w:rPr>
          <w:rFonts w:ascii="Arial" w:eastAsia="Arial" w:hAnsi="Arial" w:cs="Arial"/>
          <w:b/>
        </w:rPr>
        <w:t xml:space="preserve">Project </w:t>
      </w:r>
      <w:proofErr w:type="spellStart"/>
      <w:r w:rsidRPr="004D160C">
        <w:rPr>
          <w:rFonts w:ascii="Arial" w:eastAsia="Arial" w:hAnsi="Arial" w:cs="Arial"/>
          <w:b/>
        </w:rPr>
        <w:t>proposal</w:t>
      </w:r>
      <w:proofErr w:type="spellEnd"/>
      <w:r w:rsidRPr="004D160C">
        <w:rPr>
          <w:rFonts w:ascii="Arial" w:eastAsia="Arial" w:hAnsi="Arial" w:cs="Arial"/>
          <w:b/>
        </w:rPr>
        <w:t xml:space="preserve"> </w:t>
      </w:r>
      <w:proofErr w:type="spellStart"/>
      <w:r w:rsidRPr="004D160C">
        <w:rPr>
          <w:rFonts w:ascii="Arial" w:eastAsia="Arial" w:hAnsi="Arial" w:cs="Arial"/>
          <w:b/>
        </w:rPr>
        <w:t>for</w:t>
      </w:r>
      <w:proofErr w:type="spellEnd"/>
      <w:r w:rsidRPr="004D160C">
        <w:rPr>
          <w:rFonts w:ascii="Arial" w:eastAsia="Arial" w:hAnsi="Arial" w:cs="Arial"/>
          <w:b/>
        </w:rPr>
        <w:t xml:space="preserve"> a Sapienza </w:t>
      </w:r>
      <w:proofErr w:type="spellStart"/>
      <w:r w:rsidRPr="004D160C">
        <w:rPr>
          <w:rFonts w:ascii="Arial" w:eastAsia="Arial" w:hAnsi="Arial" w:cs="Arial"/>
          <w:b/>
        </w:rPr>
        <w:t>PhD</w:t>
      </w:r>
      <w:proofErr w:type="spellEnd"/>
      <w:r w:rsidRPr="004D160C">
        <w:rPr>
          <w:rFonts w:ascii="Arial" w:eastAsia="Arial" w:hAnsi="Arial" w:cs="Arial"/>
          <w:b/>
        </w:rPr>
        <w:t xml:space="preserve"> </w:t>
      </w:r>
      <w:proofErr w:type="spellStart"/>
      <w:r w:rsidRPr="004D160C">
        <w:rPr>
          <w:rFonts w:ascii="Arial" w:eastAsia="Arial" w:hAnsi="Arial" w:cs="Arial"/>
          <w:b/>
        </w:rPr>
        <w:t>scholarship</w:t>
      </w:r>
      <w:proofErr w:type="spellEnd"/>
    </w:p>
    <w:p w:rsidR="004224D9" w:rsidRPr="004D160C" w:rsidRDefault="004224D9" w:rsidP="004224D9">
      <w:pPr>
        <w:pBdr>
          <w:top w:val="nil"/>
          <w:left w:val="nil"/>
          <w:bottom w:val="nil"/>
          <w:right w:val="nil"/>
          <w:between w:val="nil"/>
        </w:pBdr>
        <w:jc w:val="center"/>
        <w:rPr>
          <w:rFonts w:ascii="Arial" w:eastAsia="Arial" w:hAnsi="Arial" w:cs="Arial"/>
          <w:b/>
        </w:rPr>
      </w:pPr>
    </w:p>
    <w:p w:rsidR="004224D9" w:rsidRPr="004D160C" w:rsidRDefault="004224D9" w:rsidP="004224D9">
      <w:pPr>
        <w:pBdr>
          <w:top w:val="nil"/>
          <w:left w:val="nil"/>
          <w:bottom w:val="nil"/>
          <w:right w:val="nil"/>
          <w:between w:val="nil"/>
        </w:pBdr>
        <w:jc w:val="center"/>
        <w:rPr>
          <w:rFonts w:ascii="Arial" w:eastAsia="Arial" w:hAnsi="Arial" w:cs="Arial"/>
          <w:b/>
          <w:color w:val="000000"/>
        </w:rPr>
      </w:pPr>
      <w:proofErr w:type="spellStart"/>
      <w:r w:rsidRPr="004D160C">
        <w:rPr>
          <w:rFonts w:ascii="Arial" w:eastAsia="Arial" w:hAnsi="Arial" w:cs="Arial"/>
          <w:b/>
        </w:rPr>
        <w:t>Other</w:t>
      </w:r>
      <w:proofErr w:type="spellEnd"/>
      <w:r w:rsidRPr="004D160C">
        <w:rPr>
          <w:rFonts w:ascii="Arial" w:eastAsia="Arial" w:hAnsi="Arial" w:cs="Arial"/>
          <w:b/>
        </w:rPr>
        <w:t xml:space="preserve"> </w:t>
      </w:r>
      <w:proofErr w:type="spellStart"/>
      <w:r w:rsidRPr="004D160C">
        <w:rPr>
          <w:rFonts w:ascii="Arial" w:eastAsia="Arial" w:hAnsi="Arial" w:cs="Arial"/>
          <w:b/>
        </w:rPr>
        <w:t>research</w:t>
      </w:r>
      <w:proofErr w:type="spellEnd"/>
      <w:r w:rsidRPr="004D160C">
        <w:rPr>
          <w:rFonts w:ascii="Arial" w:eastAsia="Arial" w:hAnsi="Arial" w:cs="Arial"/>
          <w:b/>
        </w:rPr>
        <w:t xml:space="preserve"> </w:t>
      </w:r>
      <w:proofErr w:type="spellStart"/>
      <w:r w:rsidRPr="004D160C">
        <w:rPr>
          <w:rFonts w:ascii="Arial" w:eastAsia="Arial" w:hAnsi="Arial" w:cs="Arial"/>
          <w:b/>
        </w:rPr>
        <w:t>line</w:t>
      </w:r>
      <w:proofErr w:type="spellEnd"/>
    </w:p>
    <w:p w:rsidR="004224D9" w:rsidRPr="004D160C" w:rsidRDefault="004224D9" w:rsidP="00FC1BF8">
      <w:pPr>
        <w:spacing w:after="240"/>
        <w:rPr>
          <w:rFonts w:ascii="Arial" w:eastAsia="Times New Roman" w:hAnsi="Arial" w:cs="Arial"/>
        </w:rPr>
      </w:pPr>
    </w:p>
    <w:p w:rsidR="00FC1BF8" w:rsidRPr="004D160C" w:rsidRDefault="004C1459" w:rsidP="00FC1BF8">
      <w:pPr>
        <w:spacing w:after="240"/>
        <w:rPr>
          <w:rFonts w:ascii="Arial" w:eastAsia="Times New Roman" w:hAnsi="Arial" w:cs="Arial"/>
        </w:rPr>
      </w:pPr>
      <w:proofErr w:type="spellStart"/>
      <w:r w:rsidRPr="004D160C">
        <w:rPr>
          <w:rFonts w:ascii="Arial" w:eastAsia="Times New Roman" w:hAnsi="Arial" w:cs="Arial"/>
          <w:b/>
        </w:rPr>
        <w:t>Supervisor</w:t>
      </w:r>
      <w:proofErr w:type="spellEnd"/>
      <w:r w:rsidRPr="004D160C">
        <w:rPr>
          <w:rFonts w:ascii="Arial" w:eastAsia="Times New Roman" w:hAnsi="Arial" w:cs="Arial"/>
        </w:rPr>
        <w:t xml:space="preserve">: Prof. Cristina </w:t>
      </w:r>
      <w:proofErr w:type="spellStart"/>
      <w:r w:rsidRPr="004D160C">
        <w:rPr>
          <w:rFonts w:ascii="Arial" w:eastAsia="Times New Roman" w:hAnsi="Arial" w:cs="Arial"/>
        </w:rPr>
        <w:t>Mazzoni</w:t>
      </w:r>
      <w:proofErr w:type="spellEnd"/>
      <w:r w:rsidR="004224D9" w:rsidRPr="004D160C">
        <w:rPr>
          <w:rFonts w:ascii="Arial" w:eastAsia="Times New Roman" w:hAnsi="Arial" w:cs="Arial"/>
        </w:rPr>
        <w:t xml:space="preserve"> (cristina.mazzoni@uniroma1.it)</w:t>
      </w:r>
    </w:p>
    <w:p w:rsidR="00FC1BF8" w:rsidRPr="004D160C" w:rsidRDefault="00677196" w:rsidP="003A54C7">
      <w:pPr>
        <w:spacing w:after="240"/>
        <w:rPr>
          <w:rFonts w:ascii="Arial" w:eastAsia="Times New Roman" w:hAnsi="Arial" w:cs="Arial"/>
        </w:rPr>
      </w:pPr>
      <w:r w:rsidRPr="004D160C">
        <w:rPr>
          <w:rFonts w:ascii="Arial" w:eastAsia="Times New Roman" w:hAnsi="Arial" w:cs="Arial"/>
        </w:rPr>
        <w:t xml:space="preserve">ORCID: </w:t>
      </w:r>
      <w:hyperlink r:id="rId4" w:history="1">
        <w:r w:rsidRPr="004D160C">
          <w:rPr>
            <w:rStyle w:val="Collegamentoipertestuale"/>
            <w:rFonts w:ascii="Arial" w:eastAsia="Times New Roman" w:hAnsi="Arial" w:cs="Arial"/>
          </w:rPr>
          <w:t>https://orcid.org/0000-0002-1504-6189</w:t>
        </w:r>
      </w:hyperlink>
    </w:p>
    <w:p w:rsidR="004224D9" w:rsidRPr="004D160C" w:rsidRDefault="004224D9" w:rsidP="00CC2D2C">
      <w:pPr>
        <w:rPr>
          <w:rFonts w:ascii="Arial" w:hAnsi="Arial" w:cs="Arial"/>
          <w:b/>
          <w:bCs/>
          <w:lang w:val="en-US"/>
        </w:rPr>
      </w:pPr>
    </w:p>
    <w:p w:rsidR="00CC2D2C" w:rsidRPr="004D160C" w:rsidRDefault="004224D9" w:rsidP="00CC2D2C">
      <w:pPr>
        <w:rPr>
          <w:rFonts w:ascii="Arial" w:hAnsi="Arial" w:cs="Arial"/>
          <w:b/>
          <w:bCs/>
          <w:lang w:val="en-US"/>
        </w:rPr>
      </w:pPr>
      <w:r w:rsidRPr="004D160C">
        <w:rPr>
          <w:rFonts w:ascii="Arial" w:hAnsi="Arial" w:cs="Arial"/>
          <w:b/>
          <w:bCs/>
          <w:lang w:val="en-US"/>
        </w:rPr>
        <w:t xml:space="preserve">Title: </w:t>
      </w:r>
      <w:r w:rsidR="00CC2D2C" w:rsidRPr="004D160C">
        <w:rPr>
          <w:rFonts w:ascii="Arial" w:hAnsi="Arial" w:cs="Arial"/>
          <w:b/>
          <w:bCs/>
          <w:lang w:val="en-US"/>
        </w:rPr>
        <w:t>Isolation and characterization from extreme environments of microorganisms effective for carbon biomineralization.</w:t>
      </w:r>
    </w:p>
    <w:p w:rsidR="00CC2D2C" w:rsidRPr="004D160C" w:rsidRDefault="00CC2D2C" w:rsidP="00FC1BF8">
      <w:pPr>
        <w:rPr>
          <w:rFonts w:ascii="Arial" w:hAnsi="Arial" w:cs="Arial"/>
          <w:lang w:val="en-US"/>
        </w:rPr>
      </w:pPr>
    </w:p>
    <w:p w:rsidR="004D160C" w:rsidRPr="004D160C" w:rsidRDefault="004D160C" w:rsidP="004D160C">
      <w:pPr>
        <w:jc w:val="both"/>
        <w:rPr>
          <w:rFonts w:ascii="Arial" w:hAnsi="Arial" w:cs="Arial"/>
          <w:lang w:val="en-US"/>
        </w:rPr>
      </w:pPr>
      <w:r w:rsidRPr="004D160C">
        <w:rPr>
          <w:rFonts w:ascii="Arial" w:hAnsi="Arial" w:cs="Arial"/>
          <w:lang w:val="en-US"/>
        </w:rPr>
        <w:t>Carbon dioxide (CO</w:t>
      </w:r>
      <w:r w:rsidRPr="004D160C">
        <w:rPr>
          <w:rFonts w:ascii="Arial" w:hAnsi="Arial" w:cs="Arial"/>
          <w:vertAlign w:val="subscript"/>
          <w:lang w:val="en-US"/>
        </w:rPr>
        <w:t>2</w:t>
      </w:r>
      <w:r w:rsidRPr="004D160C">
        <w:rPr>
          <w:rFonts w:ascii="Arial" w:hAnsi="Arial" w:cs="Arial"/>
          <w:lang w:val="en-US"/>
        </w:rPr>
        <w:t>) emitted into the atmosphere due to some anthropogenic activities is one of the main causes of global warming and climate change.</w:t>
      </w:r>
      <w:r>
        <w:rPr>
          <w:rFonts w:ascii="Arial" w:hAnsi="Arial" w:cs="Arial"/>
          <w:lang w:val="en-US"/>
        </w:rPr>
        <w:t xml:space="preserve"> </w:t>
      </w:r>
      <w:r w:rsidRPr="004D160C">
        <w:rPr>
          <w:rFonts w:ascii="Arial" w:hAnsi="Arial" w:cs="Arial"/>
          <w:lang w:val="en-US"/>
        </w:rPr>
        <w:t xml:space="preserve">Microorganisms, thanks to enzymatic activities such as </w:t>
      </w:r>
      <w:proofErr w:type="spellStart"/>
      <w:r w:rsidRPr="004D160C">
        <w:rPr>
          <w:rFonts w:ascii="Arial" w:hAnsi="Arial" w:cs="Arial"/>
          <w:lang w:val="en-US"/>
        </w:rPr>
        <w:t>urease</w:t>
      </w:r>
      <w:proofErr w:type="spellEnd"/>
      <w:r w:rsidRPr="004D160C">
        <w:rPr>
          <w:rFonts w:ascii="Arial" w:hAnsi="Arial" w:cs="Arial"/>
          <w:lang w:val="en-US"/>
        </w:rPr>
        <w:t xml:space="preserve">, carbonic </w:t>
      </w:r>
      <w:proofErr w:type="spellStart"/>
      <w:r w:rsidRPr="004D160C">
        <w:rPr>
          <w:rFonts w:ascii="Arial" w:hAnsi="Arial" w:cs="Arial"/>
          <w:lang w:val="en-US"/>
        </w:rPr>
        <w:t>anhydrase</w:t>
      </w:r>
      <w:proofErr w:type="spellEnd"/>
      <w:r w:rsidRPr="004D160C">
        <w:rPr>
          <w:rFonts w:ascii="Arial" w:hAnsi="Arial" w:cs="Arial"/>
          <w:lang w:val="en-US"/>
        </w:rPr>
        <w:t xml:space="preserve"> and </w:t>
      </w:r>
      <w:proofErr w:type="spellStart"/>
      <w:r w:rsidRPr="004D160C">
        <w:rPr>
          <w:rFonts w:ascii="Arial" w:hAnsi="Arial" w:cs="Arial"/>
          <w:lang w:val="en-US"/>
        </w:rPr>
        <w:t>rubisco</w:t>
      </w:r>
      <w:proofErr w:type="spellEnd"/>
      <w:r w:rsidRPr="004D160C">
        <w:rPr>
          <w:rFonts w:ascii="Arial" w:hAnsi="Arial" w:cs="Arial"/>
          <w:lang w:val="en-US"/>
        </w:rPr>
        <w:t>, have the ability to react with atmospheric CO</w:t>
      </w:r>
      <w:r w:rsidRPr="004D160C">
        <w:rPr>
          <w:rFonts w:ascii="Arial" w:hAnsi="Arial" w:cs="Arial"/>
          <w:vertAlign w:val="subscript"/>
          <w:lang w:val="en-US"/>
        </w:rPr>
        <w:t>2</w:t>
      </w:r>
      <w:r w:rsidRPr="004D160C">
        <w:rPr>
          <w:rFonts w:ascii="Arial" w:hAnsi="Arial" w:cs="Arial"/>
          <w:lang w:val="en-US"/>
        </w:rPr>
        <w:t xml:space="preserve"> with the formation of calcite, a process defined as </w:t>
      </w:r>
      <w:proofErr w:type="spellStart"/>
      <w:r w:rsidRPr="004D160C">
        <w:rPr>
          <w:rFonts w:ascii="Arial" w:hAnsi="Arial" w:cs="Arial"/>
          <w:lang w:val="en-US"/>
        </w:rPr>
        <w:t>biomineralization</w:t>
      </w:r>
      <w:proofErr w:type="spellEnd"/>
      <w:r w:rsidRPr="004D160C">
        <w:rPr>
          <w:rFonts w:ascii="Arial" w:hAnsi="Arial" w:cs="Arial"/>
          <w:lang w:val="en-US"/>
        </w:rPr>
        <w:t xml:space="preserve"> (</w:t>
      </w:r>
      <w:proofErr w:type="spellStart"/>
      <w:r w:rsidRPr="004D160C">
        <w:rPr>
          <w:rFonts w:ascii="Arial" w:hAnsi="Arial" w:cs="Arial"/>
          <w:lang w:val="en-US"/>
        </w:rPr>
        <w:t>Okyay</w:t>
      </w:r>
      <w:proofErr w:type="spellEnd"/>
      <w:r w:rsidRPr="004D160C">
        <w:rPr>
          <w:rFonts w:ascii="Arial" w:hAnsi="Arial" w:cs="Arial"/>
          <w:lang w:val="en-US"/>
        </w:rPr>
        <w:t xml:space="preserve"> et al., 2016; Castro-Alonso et al., 2019).</w:t>
      </w:r>
    </w:p>
    <w:p w:rsidR="004D160C" w:rsidRPr="004D160C" w:rsidRDefault="004D160C" w:rsidP="004D160C">
      <w:pPr>
        <w:jc w:val="both"/>
        <w:rPr>
          <w:rFonts w:ascii="Arial" w:hAnsi="Arial" w:cs="Arial"/>
          <w:lang w:val="en-US"/>
        </w:rPr>
      </w:pPr>
      <w:r w:rsidRPr="004D160C">
        <w:rPr>
          <w:rFonts w:ascii="Arial" w:hAnsi="Arial" w:cs="Arial"/>
          <w:lang w:val="en-US"/>
        </w:rPr>
        <w:t>The research activity will focus on harnessing the power of microbes for Next-Gen Carbon Capture by exploring extremely CO</w:t>
      </w:r>
      <w:r w:rsidRPr="004D160C">
        <w:rPr>
          <w:rFonts w:ascii="Arial" w:hAnsi="Arial" w:cs="Arial"/>
          <w:vertAlign w:val="subscript"/>
          <w:lang w:val="en-US"/>
        </w:rPr>
        <w:t>2</w:t>
      </w:r>
      <w:r w:rsidRPr="004D160C">
        <w:rPr>
          <w:rFonts w:ascii="Arial" w:hAnsi="Arial" w:cs="Arial"/>
          <w:lang w:val="en-US"/>
        </w:rPr>
        <w:t>-rich environments for the isolation and characterization of microorganisms that have evolved to be hyper-effective at capturing the CO</w:t>
      </w:r>
      <w:r w:rsidRPr="004D160C">
        <w:rPr>
          <w:rFonts w:ascii="Arial" w:hAnsi="Arial" w:cs="Arial"/>
          <w:vertAlign w:val="subscript"/>
          <w:lang w:val="en-US"/>
        </w:rPr>
        <w:t>2</w:t>
      </w:r>
      <w:r w:rsidRPr="004D160C">
        <w:rPr>
          <w:rFonts w:ascii="Arial" w:hAnsi="Arial" w:cs="Arial"/>
          <w:lang w:val="en-US"/>
        </w:rPr>
        <w:t>. Through cultivation techniques, the ability to produce calcite with consequent reduction of carbon dioxide will be highlighted. Furthermore, the ability to rapidly deposit calcite can be used for biotechnological purposes such as the capture of pollutants harmful to human health (Chen et al., 2021).</w:t>
      </w:r>
    </w:p>
    <w:p w:rsidR="004D160C" w:rsidRPr="004D160C" w:rsidRDefault="004D160C" w:rsidP="004D160C">
      <w:pPr>
        <w:rPr>
          <w:rFonts w:ascii="Arial" w:hAnsi="Arial" w:cs="Arial"/>
          <w:lang w:val="en-US"/>
        </w:rPr>
      </w:pPr>
    </w:p>
    <w:p w:rsidR="004D160C" w:rsidRPr="004D160C" w:rsidRDefault="004D160C" w:rsidP="004D160C">
      <w:pPr>
        <w:rPr>
          <w:rFonts w:ascii="Arial" w:hAnsi="Arial" w:cs="Arial"/>
          <w:i/>
          <w:iCs/>
          <w:lang w:val="en-US"/>
        </w:rPr>
      </w:pPr>
      <w:r w:rsidRPr="004D160C">
        <w:rPr>
          <w:rFonts w:ascii="Arial" w:hAnsi="Arial" w:cs="Arial"/>
          <w:i/>
          <w:iCs/>
          <w:lang w:val="en-US"/>
        </w:rPr>
        <w:t>References</w:t>
      </w:r>
    </w:p>
    <w:p w:rsidR="004D160C" w:rsidRPr="004D160C" w:rsidRDefault="004D160C" w:rsidP="004D160C">
      <w:pPr>
        <w:spacing w:before="100" w:beforeAutospacing="1" w:after="100" w:afterAutospacing="1"/>
        <w:rPr>
          <w:rFonts w:ascii="Arial" w:eastAsia="Times New Roman" w:hAnsi="Arial" w:cs="Arial"/>
          <w:lang w:val="en-US"/>
        </w:rPr>
      </w:pPr>
      <w:r w:rsidRPr="004D160C">
        <w:rPr>
          <w:rFonts w:ascii="Arial" w:eastAsia="Times New Roman" w:hAnsi="Arial" w:cs="Arial"/>
          <w:lang w:val="en-US"/>
        </w:rPr>
        <w:t xml:space="preserve">Castro-Alonso et al.,  (2019) </w:t>
      </w:r>
      <w:proofErr w:type="spellStart"/>
      <w:r w:rsidRPr="004D160C">
        <w:rPr>
          <w:rFonts w:ascii="Arial" w:eastAsia="Times New Roman" w:hAnsi="Arial" w:cs="Arial"/>
          <w:lang w:val="en-US"/>
        </w:rPr>
        <w:t>Microbially</w:t>
      </w:r>
      <w:proofErr w:type="spellEnd"/>
      <w:r w:rsidRPr="004D160C">
        <w:rPr>
          <w:rFonts w:ascii="Arial" w:eastAsia="Times New Roman" w:hAnsi="Arial" w:cs="Arial"/>
          <w:lang w:val="en-US"/>
        </w:rPr>
        <w:t xml:space="preserve"> Induced Calcium Carbonate Precipitation (MICP) and Its Potential in </w:t>
      </w:r>
      <w:proofErr w:type="spellStart"/>
      <w:r w:rsidRPr="004D160C">
        <w:rPr>
          <w:rFonts w:ascii="Arial" w:eastAsia="Times New Roman" w:hAnsi="Arial" w:cs="Arial"/>
          <w:lang w:val="en-US"/>
        </w:rPr>
        <w:t>Bioconcrete</w:t>
      </w:r>
      <w:proofErr w:type="spellEnd"/>
      <w:r w:rsidRPr="004D160C">
        <w:rPr>
          <w:rFonts w:ascii="Arial" w:eastAsia="Times New Roman" w:hAnsi="Arial" w:cs="Arial"/>
          <w:lang w:val="en-US"/>
        </w:rPr>
        <w:t xml:space="preserve">: Microbiological and Molecular Concepts. Front. Mater. 6:126. </w:t>
      </w:r>
    </w:p>
    <w:p w:rsidR="004D160C" w:rsidRPr="004D160C" w:rsidRDefault="004D160C" w:rsidP="004D160C">
      <w:pPr>
        <w:spacing w:before="100" w:beforeAutospacing="1" w:after="100" w:afterAutospacing="1"/>
        <w:rPr>
          <w:rFonts w:ascii="Arial" w:eastAsia="Times New Roman" w:hAnsi="Arial" w:cs="Arial"/>
          <w:lang w:val="en-US"/>
        </w:rPr>
      </w:pPr>
      <w:r w:rsidRPr="004D160C">
        <w:rPr>
          <w:rFonts w:ascii="Arial" w:eastAsia="Times New Roman" w:hAnsi="Arial" w:cs="Arial"/>
          <w:lang w:val="es-ES"/>
        </w:rPr>
        <w:t xml:space="preserve">Okyay TO, Nguyen HN, Castro SL, Rodrigues DF. </w:t>
      </w:r>
      <w:r w:rsidRPr="004D160C">
        <w:rPr>
          <w:rFonts w:ascii="Arial" w:eastAsia="Times New Roman" w:hAnsi="Arial" w:cs="Arial"/>
          <w:lang w:val="en-US"/>
        </w:rPr>
        <w:t xml:space="preserve">CO2 sequestration by </w:t>
      </w:r>
      <w:proofErr w:type="spellStart"/>
      <w:r w:rsidRPr="004D160C">
        <w:rPr>
          <w:rFonts w:ascii="Arial" w:eastAsia="Times New Roman" w:hAnsi="Arial" w:cs="Arial"/>
          <w:lang w:val="en-US"/>
        </w:rPr>
        <w:t>ureolytic</w:t>
      </w:r>
      <w:proofErr w:type="spellEnd"/>
      <w:r w:rsidRPr="004D160C">
        <w:rPr>
          <w:rFonts w:ascii="Arial" w:eastAsia="Times New Roman" w:hAnsi="Arial" w:cs="Arial"/>
          <w:lang w:val="en-US"/>
        </w:rPr>
        <w:t xml:space="preserve"> microbial consortia through </w:t>
      </w:r>
      <w:proofErr w:type="spellStart"/>
      <w:r w:rsidRPr="004D160C">
        <w:rPr>
          <w:rFonts w:ascii="Arial" w:eastAsia="Times New Roman" w:hAnsi="Arial" w:cs="Arial"/>
          <w:lang w:val="en-US"/>
        </w:rPr>
        <w:t>microbially</w:t>
      </w:r>
      <w:proofErr w:type="spellEnd"/>
      <w:r w:rsidRPr="004D160C">
        <w:rPr>
          <w:rFonts w:ascii="Arial" w:eastAsia="Times New Roman" w:hAnsi="Arial" w:cs="Arial"/>
          <w:lang w:val="en-US"/>
        </w:rPr>
        <w:t xml:space="preserve">-induced calcite precipitation. </w:t>
      </w:r>
      <w:proofErr w:type="spellStart"/>
      <w:r w:rsidRPr="004D160C">
        <w:rPr>
          <w:rFonts w:ascii="Arial" w:eastAsia="Times New Roman" w:hAnsi="Arial" w:cs="Arial"/>
          <w:lang w:val="en-US"/>
        </w:rPr>
        <w:t>Sci</w:t>
      </w:r>
      <w:proofErr w:type="spellEnd"/>
      <w:r w:rsidRPr="004D160C">
        <w:rPr>
          <w:rFonts w:ascii="Arial" w:eastAsia="Times New Roman" w:hAnsi="Arial" w:cs="Arial"/>
          <w:lang w:val="en-US"/>
        </w:rPr>
        <w:t xml:space="preserve"> Total Environ. 2016 Dec 1;572:671-680. </w:t>
      </w:r>
      <w:proofErr w:type="spellStart"/>
      <w:r w:rsidRPr="004D160C">
        <w:rPr>
          <w:rFonts w:ascii="Arial" w:eastAsia="Times New Roman" w:hAnsi="Arial" w:cs="Arial"/>
          <w:lang w:val="en-US"/>
        </w:rPr>
        <w:t>doi</w:t>
      </w:r>
      <w:proofErr w:type="spellEnd"/>
      <w:r w:rsidRPr="004D160C">
        <w:rPr>
          <w:rFonts w:ascii="Arial" w:eastAsia="Times New Roman" w:hAnsi="Arial" w:cs="Arial"/>
          <w:lang w:val="en-US"/>
        </w:rPr>
        <w:t xml:space="preserve">: 10.1016/j.scitotenv.2016.06.199. </w:t>
      </w:r>
      <w:proofErr w:type="spellStart"/>
      <w:r w:rsidRPr="004D160C">
        <w:rPr>
          <w:rFonts w:ascii="Arial" w:eastAsia="Times New Roman" w:hAnsi="Arial" w:cs="Arial"/>
          <w:lang w:val="en-US"/>
        </w:rPr>
        <w:t>Epub</w:t>
      </w:r>
      <w:proofErr w:type="spellEnd"/>
      <w:r w:rsidRPr="004D160C">
        <w:rPr>
          <w:rFonts w:ascii="Arial" w:eastAsia="Times New Roman" w:hAnsi="Arial" w:cs="Arial"/>
          <w:lang w:val="en-US"/>
        </w:rPr>
        <w:t xml:space="preserve"> 2016 Aug 11. PMID: 27524723.</w:t>
      </w:r>
    </w:p>
    <w:p w:rsidR="004D160C" w:rsidRPr="004D160C" w:rsidRDefault="004D160C" w:rsidP="004D160C">
      <w:pPr>
        <w:spacing w:before="100" w:beforeAutospacing="1" w:after="100" w:afterAutospacing="1"/>
        <w:rPr>
          <w:rFonts w:ascii="Arial" w:eastAsia="Times New Roman" w:hAnsi="Arial" w:cs="Arial"/>
          <w:lang w:val="en-US"/>
        </w:rPr>
      </w:pPr>
      <w:r w:rsidRPr="004D160C">
        <w:rPr>
          <w:rFonts w:ascii="Arial" w:eastAsia="Times New Roman" w:hAnsi="Arial" w:cs="Arial"/>
          <w:lang w:val="en-US"/>
        </w:rPr>
        <w:t xml:space="preserve">Chen et., </w:t>
      </w:r>
      <w:proofErr w:type="spellStart"/>
      <w:r w:rsidRPr="004D160C">
        <w:rPr>
          <w:rFonts w:ascii="Arial" w:eastAsia="Times New Roman" w:hAnsi="Arial" w:cs="Arial"/>
          <w:lang w:val="en-US"/>
        </w:rPr>
        <w:t>Microbially</w:t>
      </w:r>
      <w:proofErr w:type="spellEnd"/>
      <w:r w:rsidRPr="004D160C">
        <w:rPr>
          <w:rFonts w:ascii="Arial" w:eastAsia="Times New Roman" w:hAnsi="Arial" w:cs="Arial"/>
          <w:lang w:val="en-US"/>
        </w:rPr>
        <w:t xml:space="preserve"> Induced Carbonate Precipitation Techniques for the Remediation of Heavy Metal and Trace Element–Polluted Soils and Water </w:t>
      </w:r>
      <w:proofErr w:type="spellStart"/>
      <w:r w:rsidRPr="004D160C">
        <w:rPr>
          <w:rFonts w:ascii="Arial" w:eastAsia="Times New Roman" w:hAnsi="Arial" w:cs="Arial"/>
          <w:lang w:val="en-US"/>
        </w:rPr>
        <w:t>Water</w:t>
      </w:r>
      <w:proofErr w:type="spellEnd"/>
      <w:r w:rsidRPr="004D160C">
        <w:rPr>
          <w:rFonts w:ascii="Arial" w:eastAsia="Times New Roman" w:hAnsi="Arial" w:cs="Arial"/>
          <w:lang w:val="en-US"/>
        </w:rPr>
        <w:t xml:space="preserve"> Air Soil </w:t>
      </w:r>
      <w:proofErr w:type="spellStart"/>
      <w:r w:rsidRPr="004D160C">
        <w:rPr>
          <w:rFonts w:ascii="Arial" w:eastAsia="Times New Roman" w:hAnsi="Arial" w:cs="Arial"/>
          <w:lang w:val="en-US"/>
        </w:rPr>
        <w:t>Pollut</w:t>
      </w:r>
      <w:proofErr w:type="spellEnd"/>
      <w:r w:rsidRPr="004D160C">
        <w:rPr>
          <w:rFonts w:ascii="Arial" w:eastAsia="Times New Roman" w:hAnsi="Arial" w:cs="Arial"/>
          <w:lang w:val="en-US"/>
        </w:rPr>
        <w:t xml:space="preserve"> (2021) 232: 268 </w:t>
      </w:r>
    </w:p>
    <w:p w:rsidR="004D160C" w:rsidRPr="004D160C" w:rsidRDefault="004D160C" w:rsidP="004D160C">
      <w:pPr>
        <w:spacing w:before="100" w:beforeAutospacing="1" w:after="100" w:afterAutospacing="1"/>
        <w:rPr>
          <w:rFonts w:ascii="Arial" w:eastAsia="Times New Roman" w:hAnsi="Arial" w:cs="Arial"/>
          <w:i/>
          <w:iCs/>
        </w:rPr>
      </w:pPr>
      <w:r w:rsidRPr="004D160C">
        <w:rPr>
          <w:rFonts w:ascii="Arial" w:eastAsia="Times New Roman" w:hAnsi="Arial" w:cs="Arial"/>
          <w:i/>
          <w:iCs/>
        </w:rPr>
        <w:t xml:space="preserve">PI last 5 </w:t>
      </w:r>
      <w:proofErr w:type="spellStart"/>
      <w:r w:rsidRPr="004D160C">
        <w:rPr>
          <w:rFonts w:ascii="Arial" w:eastAsia="Times New Roman" w:hAnsi="Arial" w:cs="Arial"/>
          <w:i/>
          <w:iCs/>
        </w:rPr>
        <w:t>years</w:t>
      </w:r>
      <w:proofErr w:type="spellEnd"/>
      <w:r>
        <w:rPr>
          <w:rFonts w:ascii="Arial" w:eastAsia="Times New Roman" w:hAnsi="Arial" w:cs="Arial"/>
          <w:i/>
          <w:iCs/>
        </w:rPr>
        <w:t xml:space="preserve"> </w:t>
      </w:r>
      <w:proofErr w:type="spellStart"/>
      <w:r w:rsidRPr="004D160C">
        <w:rPr>
          <w:rFonts w:ascii="Arial" w:eastAsia="Times New Roman" w:hAnsi="Arial" w:cs="Arial"/>
          <w:i/>
          <w:iCs/>
        </w:rPr>
        <w:t>publications</w:t>
      </w:r>
      <w:proofErr w:type="spellEnd"/>
    </w:p>
    <w:p w:rsidR="004D160C" w:rsidRPr="004D160C" w:rsidRDefault="004D160C" w:rsidP="004D160C">
      <w:pPr>
        <w:rPr>
          <w:rFonts w:ascii="Arial" w:hAnsi="Arial" w:cs="Arial"/>
          <w:lang w:val="en-US" w:eastAsia="it-IT"/>
        </w:rPr>
      </w:pPr>
      <w:proofErr w:type="spellStart"/>
      <w:r w:rsidRPr="004D160C">
        <w:rPr>
          <w:rFonts w:ascii="Arial" w:hAnsi="Arial" w:cs="Arial"/>
          <w:lang w:eastAsia="it-IT"/>
        </w:rPr>
        <w:t>Camponeschi</w:t>
      </w:r>
      <w:proofErr w:type="spellEnd"/>
      <w:r w:rsidRPr="004D160C">
        <w:rPr>
          <w:rFonts w:ascii="Arial" w:hAnsi="Arial" w:cs="Arial"/>
          <w:lang w:eastAsia="it-IT"/>
        </w:rPr>
        <w:t xml:space="preserve"> I, Montanari A, </w:t>
      </w:r>
      <w:proofErr w:type="spellStart"/>
      <w:r w:rsidRPr="004D160C">
        <w:rPr>
          <w:rFonts w:ascii="Arial" w:hAnsi="Arial" w:cs="Arial"/>
          <w:lang w:eastAsia="it-IT"/>
        </w:rPr>
        <w:t>Mazzoni</w:t>
      </w:r>
      <w:proofErr w:type="spellEnd"/>
      <w:r w:rsidRPr="004D160C">
        <w:rPr>
          <w:rFonts w:ascii="Arial" w:hAnsi="Arial" w:cs="Arial"/>
          <w:lang w:eastAsia="it-IT"/>
        </w:rPr>
        <w:t xml:space="preserve"> C, Bianchi </w:t>
      </w:r>
      <w:proofErr w:type="spellStart"/>
      <w:r w:rsidRPr="004D160C">
        <w:rPr>
          <w:rFonts w:ascii="Arial" w:hAnsi="Arial" w:cs="Arial"/>
          <w:lang w:eastAsia="it-IT"/>
        </w:rPr>
        <w:t>MM</w:t>
      </w:r>
      <w:proofErr w:type="spellEnd"/>
      <w:r w:rsidRPr="004D160C">
        <w:rPr>
          <w:rFonts w:ascii="Arial" w:hAnsi="Arial" w:cs="Arial"/>
          <w:lang w:eastAsia="it-IT"/>
        </w:rPr>
        <w:t xml:space="preserve">. </w:t>
      </w:r>
      <w:r w:rsidRPr="004D160C">
        <w:rPr>
          <w:rFonts w:ascii="Arial" w:hAnsi="Arial" w:cs="Arial"/>
          <w:lang w:val="en-US" w:eastAsia="it-IT"/>
        </w:rPr>
        <w:t xml:space="preserve">Light Stress in Yeasts: Signaling and Responses in Creatures of the Night. </w:t>
      </w:r>
      <w:proofErr w:type="spellStart"/>
      <w:r w:rsidRPr="004D160C">
        <w:rPr>
          <w:rFonts w:ascii="Arial" w:hAnsi="Arial" w:cs="Arial"/>
          <w:lang w:val="en-US" w:eastAsia="it-IT"/>
        </w:rPr>
        <w:t>Int</w:t>
      </w:r>
      <w:proofErr w:type="spellEnd"/>
      <w:r w:rsidRPr="004D160C">
        <w:rPr>
          <w:rFonts w:ascii="Arial" w:hAnsi="Arial" w:cs="Arial"/>
          <w:lang w:val="en-US" w:eastAsia="it-IT"/>
        </w:rPr>
        <w:t xml:space="preserve"> J Mol Sci. 2023 Apr 8;24(8):6929. </w:t>
      </w:r>
      <w:proofErr w:type="spellStart"/>
      <w:r w:rsidRPr="004D160C">
        <w:rPr>
          <w:rFonts w:ascii="Arial" w:hAnsi="Arial" w:cs="Arial"/>
          <w:lang w:val="en-US" w:eastAsia="it-IT"/>
        </w:rPr>
        <w:t>doi</w:t>
      </w:r>
      <w:proofErr w:type="spellEnd"/>
      <w:r w:rsidRPr="004D160C">
        <w:rPr>
          <w:rFonts w:ascii="Arial" w:hAnsi="Arial" w:cs="Arial"/>
          <w:lang w:val="en-US" w:eastAsia="it-IT"/>
        </w:rPr>
        <w:t xml:space="preserve">: 10.3390/ijms24086929. PMID: 37108091; PMCID: PMC10139380. </w:t>
      </w:r>
    </w:p>
    <w:p w:rsidR="004D160C" w:rsidRPr="004D160C" w:rsidRDefault="004D160C" w:rsidP="004D160C">
      <w:pPr>
        <w:rPr>
          <w:rFonts w:ascii="Arial" w:hAnsi="Arial" w:cs="Arial"/>
          <w:lang w:val="en-US" w:eastAsia="it-IT"/>
        </w:rPr>
      </w:pPr>
    </w:p>
    <w:p w:rsidR="004D160C" w:rsidRPr="004D160C" w:rsidRDefault="004D160C" w:rsidP="004D160C">
      <w:pPr>
        <w:rPr>
          <w:rFonts w:ascii="Arial" w:hAnsi="Arial" w:cs="Arial"/>
          <w:lang w:val="en-US" w:eastAsia="it-IT"/>
        </w:rPr>
      </w:pPr>
      <w:proofErr w:type="spellStart"/>
      <w:r w:rsidRPr="004D160C">
        <w:rPr>
          <w:rFonts w:ascii="Arial" w:hAnsi="Arial" w:cs="Arial"/>
          <w:lang w:val="en-US" w:eastAsia="it-IT"/>
        </w:rPr>
        <w:t>Gullifa</w:t>
      </w:r>
      <w:proofErr w:type="spellEnd"/>
      <w:r w:rsidRPr="004D160C">
        <w:rPr>
          <w:rFonts w:ascii="Arial" w:hAnsi="Arial" w:cs="Arial"/>
          <w:lang w:val="en-US" w:eastAsia="it-IT"/>
        </w:rPr>
        <w:t xml:space="preserve">, G.; </w:t>
      </w:r>
      <w:proofErr w:type="spellStart"/>
      <w:r w:rsidRPr="004D160C">
        <w:rPr>
          <w:rFonts w:ascii="Arial" w:hAnsi="Arial" w:cs="Arial"/>
          <w:lang w:val="en-US" w:eastAsia="it-IT"/>
        </w:rPr>
        <w:t>Risoluti</w:t>
      </w:r>
      <w:proofErr w:type="spellEnd"/>
      <w:r w:rsidRPr="004D160C">
        <w:rPr>
          <w:rFonts w:ascii="Arial" w:hAnsi="Arial" w:cs="Arial"/>
          <w:lang w:val="en-US" w:eastAsia="it-IT"/>
        </w:rPr>
        <w:t xml:space="preserve">, R.; </w:t>
      </w:r>
      <w:proofErr w:type="spellStart"/>
      <w:r w:rsidRPr="004D160C">
        <w:rPr>
          <w:rFonts w:ascii="Arial" w:hAnsi="Arial" w:cs="Arial"/>
          <w:lang w:val="en-US" w:eastAsia="it-IT"/>
        </w:rPr>
        <w:t>Mazzoni</w:t>
      </w:r>
      <w:proofErr w:type="spellEnd"/>
      <w:r w:rsidRPr="004D160C">
        <w:rPr>
          <w:rFonts w:ascii="Arial" w:hAnsi="Arial" w:cs="Arial"/>
          <w:lang w:val="en-US" w:eastAsia="it-IT"/>
        </w:rPr>
        <w:t xml:space="preserve">, C.; </w:t>
      </w:r>
      <w:proofErr w:type="spellStart"/>
      <w:r w:rsidRPr="004D160C">
        <w:rPr>
          <w:rFonts w:ascii="Arial" w:hAnsi="Arial" w:cs="Arial"/>
          <w:lang w:val="en-US" w:eastAsia="it-IT"/>
        </w:rPr>
        <w:t>Barone</w:t>
      </w:r>
      <w:proofErr w:type="spellEnd"/>
      <w:r w:rsidRPr="004D160C">
        <w:rPr>
          <w:rFonts w:ascii="Arial" w:hAnsi="Arial" w:cs="Arial"/>
          <w:lang w:val="en-US" w:eastAsia="it-IT"/>
        </w:rPr>
        <w:t xml:space="preserve">, L.; Papa, E.; </w:t>
      </w:r>
      <w:proofErr w:type="spellStart"/>
      <w:r w:rsidRPr="004D160C">
        <w:rPr>
          <w:rFonts w:ascii="Arial" w:hAnsi="Arial" w:cs="Arial"/>
          <w:lang w:val="en-US" w:eastAsia="it-IT"/>
        </w:rPr>
        <w:t>Battistini</w:t>
      </w:r>
      <w:proofErr w:type="spellEnd"/>
      <w:r w:rsidRPr="004D160C">
        <w:rPr>
          <w:rFonts w:ascii="Arial" w:hAnsi="Arial" w:cs="Arial"/>
          <w:lang w:val="en-US" w:eastAsia="it-IT"/>
        </w:rPr>
        <w:t xml:space="preserve">, A.; Martin </w:t>
      </w:r>
      <w:proofErr w:type="spellStart"/>
      <w:r w:rsidRPr="004D160C">
        <w:rPr>
          <w:rFonts w:ascii="Arial" w:hAnsi="Arial" w:cs="Arial"/>
          <w:lang w:val="en-US" w:eastAsia="it-IT"/>
        </w:rPr>
        <w:t>Fraguas</w:t>
      </w:r>
      <w:proofErr w:type="spellEnd"/>
      <w:r w:rsidRPr="004D160C">
        <w:rPr>
          <w:rFonts w:ascii="Arial" w:hAnsi="Arial" w:cs="Arial"/>
          <w:lang w:val="en-US" w:eastAsia="it-IT"/>
        </w:rPr>
        <w:t xml:space="preserve">, R.; </w:t>
      </w:r>
      <w:proofErr w:type="spellStart"/>
      <w:r w:rsidRPr="004D160C">
        <w:rPr>
          <w:rFonts w:ascii="Arial" w:hAnsi="Arial" w:cs="Arial"/>
          <w:lang w:val="en-US" w:eastAsia="it-IT"/>
        </w:rPr>
        <w:t>Materazzi</w:t>
      </w:r>
      <w:proofErr w:type="spellEnd"/>
      <w:r w:rsidRPr="004D160C">
        <w:rPr>
          <w:rFonts w:ascii="Arial" w:hAnsi="Arial" w:cs="Arial"/>
          <w:lang w:val="en-US" w:eastAsia="it-IT"/>
        </w:rPr>
        <w:t xml:space="preserve">, S. Microencapsulation by a Spray Drying Approach to Produce Innovative </w:t>
      </w:r>
      <w:proofErr w:type="spellStart"/>
      <w:r w:rsidRPr="004D160C">
        <w:rPr>
          <w:rFonts w:ascii="Arial" w:hAnsi="Arial" w:cs="Arial"/>
          <w:lang w:val="en-US" w:eastAsia="it-IT"/>
        </w:rPr>
        <w:lastRenderedPageBreak/>
        <w:t>Probiotics</w:t>
      </w:r>
      <w:proofErr w:type="spellEnd"/>
      <w:r w:rsidRPr="004D160C">
        <w:rPr>
          <w:rFonts w:ascii="Arial" w:hAnsi="Arial" w:cs="Arial"/>
          <w:lang w:val="en-US" w:eastAsia="it-IT"/>
        </w:rPr>
        <w:t xml:space="preserve">-Based Products Extending the Shelf-Life in Non-Refrigerated Conditions. </w:t>
      </w:r>
      <w:r w:rsidRPr="004D160C">
        <w:rPr>
          <w:rFonts w:ascii="Arial" w:hAnsi="Arial" w:cs="Arial"/>
          <w:i/>
          <w:iCs/>
          <w:lang w:val="en-US" w:eastAsia="it-IT"/>
        </w:rPr>
        <w:t xml:space="preserve">Molecules </w:t>
      </w:r>
      <w:r w:rsidRPr="004D160C">
        <w:rPr>
          <w:rFonts w:ascii="Arial" w:hAnsi="Arial" w:cs="Arial"/>
          <w:b/>
          <w:bCs/>
          <w:lang w:val="en-US" w:eastAsia="it-IT"/>
        </w:rPr>
        <w:t>2023</w:t>
      </w:r>
      <w:r w:rsidRPr="004D160C">
        <w:rPr>
          <w:rFonts w:ascii="Arial" w:hAnsi="Arial" w:cs="Arial"/>
          <w:lang w:val="en-US" w:eastAsia="it-IT"/>
        </w:rPr>
        <w:t xml:space="preserve">, </w:t>
      </w:r>
      <w:r w:rsidRPr="004D160C">
        <w:rPr>
          <w:rFonts w:ascii="Arial" w:hAnsi="Arial" w:cs="Arial"/>
          <w:i/>
          <w:iCs/>
          <w:lang w:val="en-US" w:eastAsia="it-IT"/>
        </w:rPr>
        <w:t>28</w:t>
      </w:r>
      <w:r w:rsidRPr="004D160C">
        <w:rPr>
          <w:rFonts w:ascii="Arial" w:hAnsi="Arial" w:cs="Arial"/>
          <w:lang w:val="en-US" w:eastAsia="it-IT"/>
        </w:rPr>
        <w:t>, 860. https://doi.org/10.3390/ molecules28020860 IF 4,927</w:t>
      </w:r>
    </w:p>
    <w:p w:rsidR="004D160C" w:rsidRPr="004D160C" w:rsidRDefault="004D160C" w:rsidP="004D160C">
      <w:pPr>
        <w:rPr>
          <w:rFonts w:ascii="Arial" w:hAnsi="Arial" w:cs="Arial"/>
          <w:lang w:val="en-US" w:eastAsia="it-IT"/>
        </w:rPr>
      </w:pPr>
    </w:p>
    <w:p w:rsidR="004D160C" w:rsidRPr="004D160C" w:rsidRDefault="004D160C" w:rsidP="004D160C">
      <w:pPr>
        <w:rPr>
          <w:rFonts w:ascii="Arial" w:hAnsi="Arial" w:cs="Arial"/>
          <w:lang w:val="en-US" w:eastAsia="it-IT"/>
        </w:rPr>
      </w:pPr>
      <w:proofErr w:type="spellStart"/>
      <w:r w:rsidRPr="004D160C">
        <w:rPr>
          <w:rFonts w:ascii="Arial" w:hAnsi="Arial" w:cs="Arial"/>
          <w:lang w:val="en-US" w:eastAsia="it-IT"/>
        </w:rPr>
        <w:t>Armeli</w:t>
      </w:r>
      <w:proofErr w:type="spellEnd"/>
      <w:r w:rsidRPr="004D160C">
        <w:rPr>
          <w:rFonts w:ascii="Arial" w:hAnsi="Arial" w:cs="Arial"/>
          <w:lang w:val="en-US" w:eastAsia="it-IT"/>
        </w:rPr>
        <w:t xml:space="preserve"> F, </w:t>
      </w:r>
      <w:proofErr w:type="spellStart"/>
      <w:r w:rsidRPr="004D160C">
        <w:rPr>
          <w:rFonts w:ascii="Arial" w:hAnsi="Arial" w:cs="Arial"/>
          <w:lang w:val="en-US" w:eastAsia="it-IT"/>
        </w:rPr>
        <w:t>Mengoni</w:t>
      </w:r>
      <w:proofErr w:type="spellEnd"/>
      <w:r w:rsidRPr="004D160C">
        <w:rPr>
          <w:rFonts w:ascii="Arial" w:hAnsi="Arial" w:cs="Arial"/>
          <w:lang w:val="en-US" w:eastAsia="it-IT"/>
        </w:rPr>
        <w:t xml:space="preserve"> B, </w:t>
      </w:r>
      <w:proofErr w:type="spellStart"/>
      <w:r w:rsidRPr="004D160C">
        <w:rPr>
          <w:rFonts w:ascii="Arial" w:hAnsi="Arial" w:cs="Arial"/>
          <w:lang w:val="en-US" w:eastAsia="it-IT"/>
        </w:rPr>
        <w:t>Maggi</w:t>
      </w:r>
      <w:proofErr w:type="spellEnd"/>
      <w:r w:rsidRPr="004D160C">
        <w:rPr>
          <w:rFonts w:ascii="Arial" w:hAnsi="Arial" w:cs="Arial"/>
          <w:lang w:val="en-US" w:eastAsia="it-IT"/>
        </w:rPr>
        <w:t xml:space="preserve"> E, </w:t>
      </w:r>
      <w:proofErr w:type="spellStart"/>
      <w:r w:rsidRPr="004D160C">
        <w:rPr>
          <w:rFonts w:ascii="Arial" w:hAnsi="Arial" w:cs="Arial"/>
          <w:lang w:val="en-US" w:eastAsia="it-IT"/>
        </w:rPr>
        <w:t>Mazzoni</w:t>
      </w:r>
      <w:proofErr w:type="spellEnd"/>
      <w:r w:rsidRPr="004D160C">
        <w:rPr>
          <w:rFonts w:ascii="Arial" w:hAnsi="Arial" w:cs="Arial"/>
          <w:lang w:val="en-US" w:eastAsia="it-IT"/>
        </w:rPr>
        <w:t xml:space="preserve"> C, </w:t>
      </w:r>
      <w:proofErr w:type="spellStart"/>
      <w:r w:rsidRPr="004D160C">
        <w:rPr>
          <w:rFonts w:ascii="Arial" w:hAnsi="Arial" w:cs="Arial"/>
          <w:lang w:val="en-US" w:eastAsia="it-IT"/>
        </w:rPr>
        <w:t>Preziosi</w:t>
      </w:r>
      <w:proofErr w:type="spellEnd"/>
      <w:r w:rsidRPr="004D160C">
        <w:rPr>
          <w:rFonts w:ascii="Arial" w:hAnsi="Arial" w:cs="Arial"/>
          <w:lang w:val="en-US" w:eastAsia="it-IT"/>
        </w:rPr>
        <w:t xml:space="preserve"> A, Mancini P, </w:t>
      </w:r>
      <w:proofErr w:type="spellStart"/>
      <w:r w:rsidRPr="004D160C">
        <w:rPr>
          <w:rFonts w:ascii="Arial" w:hAnsi="Arial" w:cs="Arial"/>
          <w:lang w:val="en-US" w:eastAsia="it-IT"/>
        </w:rPr>
        <w:t>Businaro</w:t>
      </w:r>
      <w:proofErr w:type="spellEnd"/>
      <w:r w:rsidRPr="004D160C">
        <w:rPr>
          <w:rFonts w:ascii="Arial" w:hAnsi="Arial" w:cs="Arial"/>
          <w:lang w:val="en-US" w:eastAsia="it-IT"/>
        </w:rPr>
        <w:t xml:space="preserve"> R, Lenz T, Archer T. </w:t>
      </w:r>
      <w:proofErr w:type="spellStart"/>
      <w:r w:rsidRPr="004D160C">
        <w:rPr>
          <w:rFonts w:ascii="Arial" w:hAnsi="Arial" w:cs="Arial"/>
          <w:lang w:val="en-US" w:eastAsia="it-IT"/>
        </w:rPr>
        <w:t>Milmed</w:t>
      </w:r>
      <w:proofErr w:type="spellEnd"/>
      <w:r w:rsidRPr="004D160C">
        <w:rPr>
          <w:rFonts w:ascii="Arial" w:hAnsi="Arial" w:cs="Arial"/>
          <w:lang w:val="en-US" w:eastAsia="it-IT"/>
        </w:rPr>
        <w:t xml:space="preserve"> Yeast Alters the LPS-Induced M1 Microglia Cells to Form M2 Anti-Inflammatory Phenotype. Biomedicines. </w:t>
      </w:r>
      <w:r w:rsidRPr="004D160C">
        <w:rPr>
          <w:rFonts w:ascii="Arial" w:hAnsi="Arial" w:cs="Arial"/>
          <w:b/>
          <w:bCs/>
          <w:lang w:val="en-US" w:eastAsia="it-IT"/>
        </w:rPr>
        <w:t>2022</w:t>
      </w:r>
      <w:r w:rsidRPr="004D160C">
        <w:rPr>
          <w:rFonts w:ascii="Arial" w:hAnsi="Arial" w:cs="Arial"/>
          <w:lang w:val="en-US" w:eastAsia="it-IT"/>
        </w:rPr>
        <w:t xml:space="preserve"> Dec 2;10(12):3116. </w:t>
      </w:r>
      <w:proofErr w:type="spellStart"/>
      <w:r w:rsidRPr="004D160C">
        <w:rPr>
          <w:rFonts w:ascii="Arial" w:hAnsi="Arial" w:cs="Arial"/>
          <w:lang w:val="en-US" w:eastAsia="it-IT"/>
        </w:rPr>
        <w:t>doi</w:t>
      </w:r>
      <w:proofErr w:type="spellEnd"/>
      <w:r w:rsidRPr="004D160C">
        <w:rPr>
          <w:rFonts w:ascii="Arial" w:hAnsi="Arial" w:cs="Arial"/>
          <w:lang w:val="en-US" w:eastAsia="it-IT"/>
        </w:rPr>
        <w:t>: 10.3390/biomedicines10123116. PMID: 36551872; PMCID: PMC9776009. IF 4,757</w:t>
      </w:r>
    </w:p>
    <w:p w:rsidR="004D160C" w:rsidRPr="004D160C" w:rsidRDefault="004D160C" w:rsidP="004D160C">
      <w:pPr>
        <w:rPr>
          <w:rFonts w:ascii="Arial" w:hAnsi="Arial" w:cs="Arial"/>
          <w:lang w:val="en-US" w:eastAsia="it-IT"/>
        </w:rPr>
      </w:pPr>
    </w:p>
    <w:p w:rsidR="004D160C" w:rsidRPr="004D160C" w:rsidRDefault="004D160C" w:rsidP="004D160C">
      <w:pPr>
        <w:rPr>
          <w:rFonts w:ascii="Arial" w:hAnsi="Arial" w:cs="Arial"/>
          <w:lang w:val="en-US" w:eastAsia="it-IT"/>
        </w:rPr>
      </w:pPr>
      <w:r w:rsidRPr="004D160C">
        <w:rPr>
          <w:rFonts w:ascii="Arial" w:hAnsi="Arial" w:cs="Arial"/>
          <w:lang w:val="en-US" w:eastAsia="it-IT"/>
        </w:rPr>
        <w:t xml:space="preserve">Sharma SC, </w:t>
      </w:r>
      <w:proofErr w:type="spellStart"/>
      <w:r w:rsidRPr="004D160C">
        <w:rPr>
          <w:rFonts w:ascii="Arial" w:hAnsi="Arial" w:cs="Arial"/>
          <w:lang w:val="en-US" w:eastAsia="it-IT"/>
        </w:rPr>
        <w:t>Arino</w:t>
      </w:r>
      <w:proofErr w:type="spellEnd"/>
      <w:r w:rsidRPr="004D160C">
        <w:rPr>
          <w:rFonts w:ascii="Arial" w:hAnsi="Arial" w:cs="Arial"/>
          <w:lang w:val="en-US" w:eastAsia="it-IT"/>
        </w:rPr>
        <w:t xml:space="preserve"> J, </w:t>
      </w:r>
      <w:proofErr w:type="spellStart"/>
      <w:r w:rsidRPr="004D160C">
        <w:rPr>
          <w:rFonts w:ascii="Arial" w:hAnsi="Arial" w:cs="Arial"/>
          <w:lang w:val="en-US" w:eastAsia="it-IT"/>
        </w:rPr>
        <w:t>Pascual-Ahuir</w:t>
      </w:r>
      <w:proofErr w:type="spellEnd"/>
      <w:r w:rsidRPr="004D160C">
        <w:rPr>
          <w:rFonts w:ascii="Arial" w:hAnsi="Arial" w:cs="Arial"/>
          <w:lang w:val="en-US" w:eastAsia="it-IT"/>
        </w:rPr>
        <w:t xml:space="preserve"> A, </w:t>
      </w:r>
      <w:proofErr w:type="spellStart"/>
      <w:r w:rsidRPr="004D160C">
        <w:rPr>
          <w:rFonts w:ascii="Arial" w:hAnsi="Arial" w:cs="Arial"/>
          <w:lang w:val="en-US" w:eastAsia="it-IT"/>
        </w:rPr>
        <w:t>Mulet</w:t>
      </w:r>
      <w:proofErr w:type="spellEnd"/>
      <w:r w:rsidRPr="004D160C">
        <w:rPr>
          <w:rFonts w:ascii="Arial" w:hAnsi="Arial" w:cs="Arial"/>
          <w:lang w:val="en-US" w:eastAsia="it-IT"/>
        </w:rPr>
        <w:t xml:space="preserve"> JM, </w:t>
      </w:r>
      <w:proofErr w:type="spellStart"/>
      <w:r w:rsidRPr="004D160C">
        <w:rPr>
          <w:rFonts w:ascii="Arial" w:hAnsi="Arial" w:cs="Arial"/>
          <w:lang w:val="en-US" w:eastAsia="it-IT"/>
        </w:rPr>
        <w:t>Mazzoni</w:t>
      </w:r>
      <w:proofErr w:type="spellEnd"/>
      <w:r w:rsidRPr="004D160C">
        <w:rPr>
          <w:rFonts w:ascii="Arial" w:hAnsi="Arial" w:cs="Arial"/>
          <w:lang w:val="en-US" w:eastAsia="it-IT"/>
        </w:rPr>
        <w:t xml:space="preserve"> C. Editorial: Microbial Stress Responses: Antioxidants, the Plasma Membrane, and Beyond. Front </w:t>
      </w:r>
      <w:proofErr w:type="spellStart"/>
      <w:r w:rsidRPr="004D160C">
        <w:rPr>
          <w:rFonts w:ascii="Arial" w:hAnsi="Arial" w:cs="Arial"/>
          <w:lang w:val="en-US" w:eastAsia="it-IT"/>
        </w:rPr>
        <w:t>Microbiol</w:t>
      </w:r>
      <w:proofErr w:type="spellEnd"/>
      <w:r w:rsidRPr="004D160C">
        <w:rPr>
          <w:rFonts w:ascii="Arial" w:hAnsi="Arial" w:cs="Arial"/>
          <w:lang w:val="en-US" w:eastAsia="it-IT"/>
        </w:rPr>
        <w:t xml:space="preserve">. 2022 Jun 2;13:891964. </w:t>
      </w:r>
      <w:proofErr w:type="spellStart"/>
      <w:r w:rsidRPr="004D160C">
        <w:rPr>
          <w:rFonts w:ascii="Arial" w:hAnsi="Arial" w:cs="Arial"/>
          <w:lang w:val="en-US" w:eastAsia="it-IT"/>
        </w:rPr>
        <w:t>doi</w:t>
      </w:r>
      <w:proofErr w:type="spellEnd"/>
      <w:r w:rsidRPr="004D160C">
        <w:rPr>
          <w:rFonts w:ascii="Arial" w:hAnsi="Arial" w:cs="Arial"/>
          <w:lang w:val="en-US" w:eastAsia="it-IT"/>
        </w:rPr>
        <w:t xml:space="preserve">: 10.3389/fmicb.2022.891964. </w:t>
      </w:r>
      <w:proofErr w:type="spellStart"/>
      <w:r w:rsidRPr="004D160C">
        <w:rPr>
          <w:rFonts w:ascii="Arial" w:hAnsi="Arial" w:cs="Arial"/>
          <w:lang w:val="en-US" w:eastAsia="it-IT"/>
        </w:rPr>
        <w:t>eCollection</w:t>
      </w:r>
      <w:proofErr w:type="spellEnd"/>
      <w:r w:rsidRPr="004D160C">
        <w:rPr>
          <w:rFonts w:ascii="Arial" w:hAnsi="Arial" w:cs="Arial"/>
          <w:lang w:val="en-US" w:eastAsia="it-IT"/>
        </w:rPr>
        <w:t xml:space="preserve"> 2022. PMID: 35722293 </w:t>
      </w:r>
    </w:p>
    <w:p w:rsidR="004D160C" w:rsidRPr="004D160C" w:rsidRDefault="004D160C" w:rsidP="004D160C">
      <w:pPr>
        <w:rPr>
          <w:rFonts w:ascii="Arial" w:hAnsi="Arial" w:cs="Arial"/>
          <w:lang w:val="en-US" w:eastAsia="it-IT"/>
        </w:rPr>
      </w:pPr>
    </w:p>
    <w:p w:rsidR="004D160C" w:rsidRPr="004D160C" w:rsidRDefault="004D160C" w:rsidP="004D160C">
      <w:pPr>
        <w:rPr>
          <w:rFonts w:ascii="Arial" w:hAnsi="Arial" w:cs="Arial"/>
          <w:lang w:val="en-US" w:eastAsia="it-IT"/>
        </w:rPr>
      </w:pPr>
      <w:r w:rsidRPr="004D160C">
        <w:rPr>
          <w:rFonts w:ascii="Arial" w:hAnsi="Arial" w:cs="Arial"/>
          <w:lang w:val="en-US" w:eastAsia="it-IT"/>
        </w:rPr>
        <w:t xml:space="preserve">Sharma, S. C., </w:t>
      </w:r>
      <w:proofErr w:type="spellStart"/>
      <w:r w:rsidRPr="004D160C">
        <w:rPr>
          <w:rFonts w:ascii="Arial" w:hAnsi="Arial" w:cs="Arial"/>
          <w:lang w:val="en-US" w:eastAsia="it-IT"/>
        </w:rPr>
        <w:t>Arino</w:t>
      </w:r>
      <w:proofErr w:type="spellEnd"/>
      <w:r w:rsidRPr="004D160C">
        <w:rPr>
          <w:rFonts w:ascii="Arial" w:hAnsi="Arial" w:cs="Arial"/>
          <w:lang w:val="en-US" w:eastAsia="it-IT"/>
        </w:rPr>
        <w:t xml:space="preserve">, J., </w:t>
      </w:r>
      <w:proofErr w:type="spellStart"/>
      <w:r w:rsidRPr="004D160C">
        <w:rPr>
          <w:rFonts w:ascii="Arial" w:hAnsi="Arial" w:cs="Arial"/>
          <w:lang w:val="en-US" w:eastAsia="it-IT"/>
        </w:rPr>
        <w:t>Mulet</w:t>
      </w:r>
      <w:proofErr w:type="spellEnd"/>
      <w:r w:rsidRPr="004D160C">
        <w:rPr>
          <w:rFonts w:ascii="Arial" w:hAnsi="Arial" w:cs="Arial"/>
          <w:lang w:val="en-US" w:eastAsia="it-IT"/>
        </w:rPr>
        <w:t xml:space="preserve">, J. M., </w:t>
      </w:r>
      <w:proofErr w:type="spellStart"/>
      <w:r w:rsidRPr="004D160C">
        <w:rPr>
          <w:rFonts w:ascii="Arial" w:hAnsi="Arial" w:cs="Arial"/>
          <w:lang w:val="en-US" w:eastAsia="it-IT"/>
        </w:rPr>
        <w:t>Mazzoni</w:t>
      </w:r>
      <w:proofErr w:type="spellEnd"/>
      <w:r w:rsidRPr="004D160C">
        <w:rPr>
          <w:rFonts w:ascii="Arial" w:hAnsi="Arial" w:cs="Arial"/>
          <w:lang w:val="en-US" w:eastAsia="it-IT"/>
        </w:rPr>
        <w:t xml:space="preserve">, C., </w:t>
      </w:r>
      <w:proofErr w:type="spellStart"/>
      <w:r w:rsidRPr="004D160C">
        <w:rPr>
          <w:rFonts w:ascii="Arial" w:hAnsi="Arial" w:cs="Arial"/>
          <w:lang w:val="en-US" w:eastAsia="it-IT"/>
        </w:rPr>
        <w:t>Pascual-Ahuir</w:t>
      </w:r>
      <w:proofErr w:type="spellEnd"/>
      <w:r w:rsidRPr="004D160C">
        <w:rPr>
          <w:rFonts w:ascii="Arial" w:hAnsi="Arial" w:cs="Arial"/>
          <w:lang w:val="en-US" w:eastAsia="it-IT"/>
        </w:rPr>
        <w:t xml:space="preserve">, A., eds. (2022). Microbial Stress Responses: Antioxidants, the Plasma “Membrane, and Beyond. Lausanne: Frontiers Media SA. </w:t>
      </w:r>
      <w:proofErr w:type="spellStart"/>
      <w:r w:rsidRPr="004D160C">
        <w:rPr>
          <w:rFonts w:ascii="Arial" w:hAnsi="Arial" w:cs="Arial"/>
          <w:lang w:val="en-US" w:eastAsia="it-IT"/>
        </w:rPr>
        <w:t>doi</w:t>
      </w:r>
      <w:proofErr w:type="spellEnd"/>
      <w:r w:rsidRPr="004D160C">
        <w:rPr>
          <w:rFonts w:ascii="Arial" w:hAnsi="Arial" w:cs="Arial"/>
          <w:lang w:val="en-US" w:eastAsia="it-IT"/>
        </w:rPr>
        <w:t>: 10.3389/978-2-88974-728-3</w:t>
      </w:r>
    </w:p>
    <w:p w:rsidR="004D160C" w:rsidRPr="004D160C" w:rsidRDefault="004D160C" w:rsidP="004D160C">
      <w:pPr>
        <w:rPr>
          <w:rFonts w:ascii="Arial" w:hAnsi="Arial" w:cs="Arial"/>
          <w:lang w:val="en-US" w:eastAsia="it-IT"/>
        </w:rPr>
      </w:pPr>
    </w:p>
    <w:p w:rsidR="004D160C" w:rsidRPr="004D160C" w:rsidRDefault="004D160C" w:rsidP="004D160C">
      <w:pPr>
        <w:rPr>
          <w:rFonts w:ascii="Arial" w:hAnsi="Arial" w:cs="Arial"/>
          <w:lang w:val="en-US" w:eastAsia="it-IT"/>
        </w:rPr>
      </w:pPr>
      <w:proofErr w:type="spellStart"/>
      <w:r w:rsidRPr="004D160C">
        <w:rPr>
          <w:rFonts w:ascii="Arial" w:hAnsi="Arial" w:cs="Arial"/>
          <w:lang w:val="en-US" w:eastAsia="it-IT"/>
        </w:rPr>
        <w:t>Guaragnella</w:t>
      </w:r>
      <w:proofErr w:type="spellEnd"/>
      <w:r w:rsidRPr="004D160C">
        <w:rPr>
          <w:rFonts w:ascii="Arial" w:hAnsi="Arial" w:cs="Arial"/>
          <w:lang w:val="en-US" w:eastAsia="it-IT"/>
        </w:rPr>
        <w:t xml:space="preserve"> N, </w:t>
      </w:r>
      <w:proofErr w:type="spellStart"/>
      <w:r w:rsidRPr="004D160C">
        <w:rPr>
          <w:rFonts w:ascii="Arial" w:hAnsi="Arial" w:cs="Arial"/>
          <w:lang w:val="en-US" w:eastAsia="it-IT"/>
        </w:rPr>
        <w:t>Agrimi</w:t>
      </w:r>
      <w:proofErr w:type="spellEnd"/>
      <w:r w:rsidRPr="004D160C">
        <w:rPr>
          <w:rFonts w:ascii="Arial" w:hAnsi="Arial" w:cs="Arial"/>
          <w:lang w:val="en-US" w:eastAsia="it-IT"/>
        </w:rPr>
        <w:t xml:space="preserve"> G, </w:t>
      </w:r>
      <w:proofErr w:type="spellStart"/>
      <w:r w:rsidRPr="004D160C">
        <w:rPr>
          <w:rFonts w:ascii="Arial" w:hAnsi="Arial" w:cs="Arial"/>
          <w:lang w:val="en-US" w:eastAsia="it-IT"/>
        </w:rPr>
        <w:t>Scarcia</w:t>
      </w:r>
      <w:proofErr w:type="spellEnd"/>
      <w:r w:rsidRPr="004D160C">
        <w:rPr>
          <w:rFonts w:ascii="Arial" w:hAnsi="Arial" w:cs="Arial"/>
          <w:lang w:val="en-US" w:eastAsia="it-IT"/>
        </w:rPr>
        <w:t xml:space="preserve"> P, </w:t>
      </w:r>
      <w:proofErr w:type="spellStart"/>
      <w:r w:rsidRPr="004D160C">
        <w:rPr>
          <w:rFonts w:ascii="Arial" w:hAnsi="Arial" w:cs="Arial"/>
          <w:lang w:val="en-US" w:eastAsia="it-IT"/>
        </w:rPr>
        <w:t>Suriano</w:t>
      </w:r>
      <w:proofErr w:type="spellEnd"/>
      <w:r w:rsidRPr="004D160C">
        <w:rPr>
          <w:rFonts w:ascii="Arial" w:hAnsi="Arial" w:cs="Arial"/>
          <w:lang w:val="en-US" w:eastAsia="it-IT"/>
        </w:rPr>
        <w:t xml:space="preserve"> C, Pisano I, </w:t>
      </w:r>
      <w:proofErr w:type="spellStart"/>
      <w:r w:rsidRPr="004D160C">
        <w:rPr>
          <w:rFonts w:ascii="Arial" w:hAnsi="Arial" w:cs="Arial"/>
          <w:lang w:val="en-US" w:eastAsia="it-IT"/>
        </w:rPr>
        <w:t>Bobba</w:t>
      </w:r>
      <w:proofErr w:type="spellEnd"/>
      <w:r w:rsidRPr="004D160C">
        <w:rPr>
          <w:rFonts w:ascii="Arial" w:hAnsi="Arial" w:cs="Arial"/>
          <w:lang w:val="en-US" w:eastAsia="it-IT"/>
        </w:rPr>
        <w:t xml:space="preserve"> A, </w:t>
      </w:r>
      <w:proofErr w:type="spellStart"/>
      <w:r w:rsidRPr="004D160C">
        <w:rPr>
          <w:rFonts w:ascii="Arial" w:hAnsi="Arial" w:cs="Arial"/>
          <w:lang w:val="en-US" w:eastAsia="it-IT"/>
        </w:rPr>
        <w:t>Mazzoni</w:t>
      </w:r>
      <w:proofErr w:type="spellEnd"/>
      <w:r w:rsidRPr="004D160C">
        <w:rPr>
          <w:rFonts w:ascii="Arial" w:hAnsi="Arial" w:cs="Arial"/>
          <w:lang w:val="en-US" w:eastAsia="it-IT"/>
        </w:rPr>
        <w:t xml:space="preserve"> C, </w:t>
      </w:r>
      <w:proofErr w:type="spellStart"/>
      <w:r w:rsidRPr="004D160C">
        <w:rPr>
          <w:rFonts w:ascii="Arial" w:hAnsi="Arial" w:cs="Arial"/>
          <w:lang w:val="en-US" w:eastAsia="it-IT"/>
        </w:rPr>
        <w:t>Palmieri</w:t>
      </w:r>
      <w:proofErr w:type="spellEnd"/>
      <w:r w:rsidRPr="004D160C">
        <w:rPr>
          <w:rFonts w:ascii="Arial" w:hAnsi="Arial" w:cs="Arial"/>
          <w:lang w:val="en-US" w:eastAsia="it-IT"/>
        </w:rPr>
        <w:t xml:space="preserve"> L, </w:t>
      </w:r>
      <w:proofErr w:type="spellStart"/>
      <w:r w:rsidRPr="004D160C">
        <w:rPr>
          <w:rFonts w:ascii="Arial" w:hAnsi="Arial" w:cs="Arial"/>
          <w:lang w:val="en-US" w:eastAsia="it-IT"/>
        </w:rPr>
        <w:t>Giannattasio</w:t>
      </w:r>
      <w:proofErr w:type="spellEnd"/>
      <w:r w:rsidRPr="004D160C">
        <w:rPr>
          <w:rFonts w:ascii="Arial" w:hAnsi="Arial" w:cs="Arial"/>
          <w:lang w:val="en-US" w:eastAsia="it-IT"/>
        </w:rPr>
        <w:t xml:space="preserve"> S.RTG Signaling Sustains Mitochondrial Respiratory Capacity in HOG1-Dependent </w:t>
      </w:r>
      <w:proofErr w:type="spellStart"/>
      <w:r w:rsidRPr="004D160C">
        <w:rPr>
          <w:rFonts w:ascii="Arial" w:hAnsi="Arial" w:cs="Arial"/>
          <w:lang w:val="en-US" w:eastAsia="it-IT"/>
        </w:rPr>
        <w:t>Osmoadaptation</w:t>
      </w:r>
      <w:proofErr w:type="spellEnd"/>
      <w:r w:rsidRPr="004D160C">
        <w:rPr>
          <w:rFonts w:ascii="Arial" w:hAnsi="Arial" w:cs="Arial"/>
          <w:lang w:val="en-US" w:eastAsia="it-IT"/>
        </w:rPr>
        <w:t>. Microorganisms 2021, 9, 1894. https://doi.org/10.3390/ microorganisms9091894.</w:t>
      </w:r>
    </w:p>
    <w:p w:rsidR="004D160C" w:rsidRPr="004D160C" w:rsidRDefault="004D160C" w:rsidP="004D160C">
      <w:pPr>
        <w:rPr>
          <w:rFonts w:ascii="Arial" w:hAnsi="Arial" w:cs="Arial"/>
          <w:lang w:val="en-US" w:eastAsia="it-IT"/>
        </w:rPr>
      </w:pPr>
    </w:p>
    <w:p w:rsidR="004D160C" w:rsidRPr="004D160C" w:rsidRDefault="004D160C" w:rsidP="004D160C">
      <w:pPr>
        <w:rPr>
          <w:rFonts w:ascii="Arial" w:hAnsi="Arial" w:cs="Arial"/>
          <w:lang w:val="en-US" w:eastAsia="it-IT"/>
        </w:rPr>
      </w:pPr>
      <w:r w:rsidRPr="004D160C">
        <w:rPr>
          <w:rFonts w:ascii="Arial" w:hAnsi="Arial" w:cs="Arial"/>
          <w:lang w:val="en-US" w:eastAsia="it-IT"/>
        </w:rPr>
        <w:t xml:space="preserve">Palermo V, </w:t>
      </w:r>
      <w:proofErr w:type="spellStart"/>
      <w:r w:rsidRPr="004D160C">
        <w:rPr>
          <w:rFonts w:ascii="Arial" w:hAnsi="Arial" w:cs="Arial"/>
          <w:lang w:val="en-US" w:eastAsia="it-IT"/>
        </w:rPr>
        <w:t>Stirpe</w:t>
      </w:r>
      <w:proofErr w:type="spellEnd"/>
      <w:r w:rsidRPr="004D160C">
        <w:rPr>
          <w:rFonts w:ascii="Arial" w:hAnsi="Arial" w:cs="Arial"/>
          <w:lang w:val="en-US" w:eastAsia="it-IT"/>
        </w:rPr>
        <w:t xml:space="preserve"> M, Bianchi MM, </w:t>
      </w:r>
      <w:proofErr w:type="spellStart"/>
      <w:r w:rsidRPr="004D160C">
        <w:rPr>
          <w:rFonts w:ascii="Arial" w:hAnsi="Arial" w:cs="Arial"/>
          <w:lang w:val="en-US" w:eastAsia="it-IT"/>
        </w:rPr>
        <w:t>Rinaldi</w:t>
      </w:r>
      <w:proofErr w:type="spellEnd"/>
      <w:r w:rsidRPr="004D160C">
        <w:rPr>
          <w:rFonts w:ascii="Arial" w:hAnsi="Arial" w:cs="Arial"/>
          <w:lang w:val="en-US" w:eastAsia="it-IT"/>
        </w:rPr>
        <w:t xml:space="preserve"> T, </w:t>
      </w:r>
      <w:proofErr w:type="spellStart"/>
      <w:r w:rsidRPr="004D160C">
        <w:rPr>
          <w:rFonts w:ascii="Arial" w:hAnsi="Arial" w:cs="Arial"/>
          <w:lang w:val="en-US" w:eastAsia="it-IT"/>
        </w:rPr>
        <w:t>Cirigliano</w:t>
      </w:r>
      <w:proofErr w:type="spellEnd"/>
      <w:r w:rsidRPr="004D160C">
        <w:rPr>
          <w:rFonts w:ascii="Arial" w:hAnsi="Arial" w:cs="Arial"/>
          <w:lang w:val="en-US" w:eastAsia="it-IT"/>
        </w:rPr>
        <w:t xml:space="preserve"> A, </w:t>
      </w:r>
      <w:proofErr w:type="spellStart"/>
      <w:r w:rsidRPr="004D160C">
        <w:rPr>
          <w:rFonts w:ascii="Arial" w:hAnsi="Arial" w:cs="Arial"/>
          <w:lang w:val="en-US" w:eastAsia="it-IT"/>
        </w:rPr>
        <w:t>Ragnini</w:t>
      </w:r>
      <w:proofErr w:type="spellEnd"/>
      <w:r w:rsidRPr="004D160C">
        <w:rPr>
          <w:rFonts w:ascii="Arial" w:hAnsi="Arial" w:cs="Arial"/>
          <w:lang w:val="en-US" w:eastAsia="it-IT"/>
        </w:rPr>
        <w:t xml:space="preserve">-Wilson A, </w:t>
      </w:r>
      <w:proofErr w:type="spellStart"/>
      <w:r w:rsidRPr="004D160C">
        <w:rPr>
          <w:rFonts w:ascii="Arial" w:hAnsi="Arial" w:cs="Arial"/>
          <w:lang w:val="en-US" w:eastAsia="it-IT"/>
        </w:rPr>
        <w:t>Falcone</w:t>
      </w:r>
      <w:proofErr w:type="spellEnd"/>
      <w:r w:rsidRPr="004D160C">
        <w:rPr>
          <w:rFonts w:ascii="Arial" w:hAnsi="Arial" w:cs="Arial"/>
          <w:lang w:val="en-US" w:eastAsia="it-IT"/>
        </w:rPr>
        <w:t xml:space="preserve"> C, </w:t>
      </w:r>
      <w:proofErr w:type="spellStart"/>
      <w:r w:rsidRPr="004D160C">
        <w:rPr>
          <w:rFonts w:ascii="Arial" w:hAnsi="Arial" w:cs="Arial"/>
          <w:lang w:val="en-US" w:eastAsia="it-IT"/>
        </w:rPr>
        <w:t>Mazzoni</w:t>
      </w:r>
      <w:proofErr w:type="spellEnd"/>
      <w:r w:rsidRPr="004D160C">
        <w:rPr>
          <w:rFonts w:ascii="Arial" w:hAnsi="Arial" w:cs="Arial"/>
          <w:lang w:val="en-US" w:eastAsia="it-IT"/>
        </w:rPr>
        <w:t xml:space="preserve"> C. The C-terminal region of yeast </w:t>
      </w:r>
      <w:proofErr w:type="spellStart"/>
      <w:r w:rsidRPr="004D160C">
        <w:rPr>
          <w:rFonts w:ascii="Arial" w:hAnsi="Arial" w:cs="Arial"/>
          <w:lang w:val="en-US" w:eastAsia="it-IT"/>
        </w:rPr>
        <w:t>Ubiquitin</w:t>
      </w:r>
      <w:proofErr w:type="spellEnd"/>
      <w:r w:rsidRPr="004D160C">
        <w:rPr>
          <w:rFonts w:ascii="Arial" w:hAnsi="Arial" w:cs="Arial"/>
          <w:lang w:val="en-US" w:eastAsia="it-IT"/>
        </w:rPr>
        <w:t xml:space="preserve">-protein </w:t>
      </w:r>
      <w:proofErr w:type="spellStart"/>
      <w:r w:rsidRPr="004D160C">
        <w:rPr>
          <w:rFonts w:ascii="Arial" w:hAnsi="Arial" w:cs="Arial"/>
          <w:lang w:val="en-US" w:eastAsia="it-IT"/>
        </w:rPr>
        <w:t>ligase</w:t>
      </w:r>
      <w:proofErr w:type="spellEnd"/>
      <w:r w:rsidRPr="004D160C">
        <w:rPr>
          <w:rFonts w:ascii="Arial" w:hAnsi="Arial" w:cs="Arial"/>
          <w:lang w:val="en-US" w:eastAsia="it-IT"/>
        </w:rPr>
        <w:t xml:space="preserve"> Not4 mediates its cellular localization and stress response. FEMS </w:t>
      </w:r>
      <w:proofErr w:type="spellStart"/>
      <w:r w:rsidRPr="004D160C">
        <w:rPr>
          <w:rFonts w:ascii="Arial" w:hAnsi="Arial" w:cs="Arial"/>
          <w:lang w:val="en-US" w:eastAsia="it-IT"/>
        </w:rPr>
        <w:t>Microbiol</w:t>
      </w:r>
      <w:proofErr w:type="spellEnd"/>
      <w:r w:rsidRPr="004D160C">
        <w:rPr>
          <w:rFonts w:ascii="Arial" w:hAnsi="Arial" w:cs="Arial"/>
          <w:lang w:val="en-US" w:eastAsia="it-IT"/>
        </w:rPr>
        <w:t xml:space="preserve"> </w:t>
      </w:r>
      <w:proofErr w:type="spellStart"/>
      <w:r w:rsidRPr="004D160C">
        <w:rPr>
          <w:rFonts w:ascii="Arial" w:hAnsi="Arial" w:cs="Arial"/>
          <w:lang w:val="en-US" w:eastAsia="it-IT"/>
        </w:rPr>
        <w:t>Lett</w:t>
      </w:r>
      <w:proofErr w:type="spellEnd"/>
      <w:r w:rsidRPr="004D160C">
        <w:rPr>
          <w:rFonts w:ascii="Arial" w:hAnsi="Arial" w:cs="Arial"/>
          <w:lang w:val="en-US" w:eastAsia="it-IT"/>
        </w:rPr>
        <w:t xml:space="preserve">. 2021 Aug 2;368(15):fnab097. </w:t>
      </w:r>
      <w:proofErr w:type="spellStart"/>
      <w:r w:rsidRPr="004D160C">
        <w:rPr>
          <w:rFonts w:ascii="Arial" w:hAnsi="Arial" w:cs="Arial"/>
          <w:lang w:val="en-US" w:eastAsia="it-IT"/>
        </w:rPr>
        <w:t>doi</w:t>
      </w:r>
      <w:proofErr w:type="spellEnd"/>
      <w:r w:rsidRPr="004D160C">
        <w:rPr>
          <w:rFonts w:ascii="Arial" w:hAnsi="Arial" w:cs="Arial"/>
          <w:lang w:val="en-US" w:eastAsia="it-IT"/>
        </w:rPr>
        <w:t>: 10.1093/</w:t>
      </w:r>
      <w:proofErr w:type="spellStart"/>
      <w:r w:rsidRPr="004D160C">
        <w:rPr>
          <w:rFonts w:ascii="Arial" w:hAnsi="Arial" w:cs="Arial"/>
          <w:lang w:val="en-US" w:eastAsia="it-IT"/>
        </w:rPr>
        <w:t>femsle</w:t>
      </w:r>
      <w:proofErr w:type="spellEnd"/>
      <w:r w:rsidRPr="004D160C">
        <w:rPr>
          <w:rFonts w:ascii="Arial" w:hAnsi="Arial" w:cs="Arial"/>
          <w:lang w:val="en-US" w:eastAsia="it-IT"/>
        </w:rPr>
        <w:t xml:space="preserve">/fnab097. </w:t>
      </w:r>
    </w:p>
    <w:p w:rsidR="004D160C" w:rsidRPr="004D160C" w:rsidRDefault="004D160C" w:rsidP="004D160C">
      <w:pPr>
        <w:rPr>
          <w:rFonts w:ascii="Arial" w:hAnsi="Arial" w:cs="Arial"/>
          <w:lang w:val="en-US" w:eastAsia="it-IT"/>
        </w:rPr>
      </w:pPr>
    </w:p>
    <w:p w:rsidR="004D160C" w:rsidRPr="004D160C" w:rsidRDefault="004D160C" w:rsidP="004D160C">
      <w:pPr>
        <w:rPr>
          <w:rFonts w:ascii="Arial" w:hAnsi="Arial" w:cs="Arial"/>
          <w:lang w:val="en-US" w:eastAsia="it-IT"/>
        </w:rPr>
      </w:pPr>
      <w:proofErr w:type="spellStart"/>
      <w:r w:rsidRPr="004D160C">
        <w:rPr>
          <w:rFonts w:ascii="Arial" w:hAnsi="Arial" w:cs="Arial"/>
          <w:lang w:val="en-US" w:eastAsia="it-IT"/>
        </w:rPr>
        <w:t>Camponeschi</w:t>
      </w:r>
      <w:proofErr w:type="spellEnd"/>
      <w:r w:rsidRPr="004D160C">
        <w:rPr>
          <w:rFonts w:ascii="Arial" w:hAnsi="Arial" w:cs="Arial"/>
          <w:lang w:val="en-US" w:eastAsia="it-IT"/>
        </w:rPr>
        <w:t xml:space="preserve"> I, </w:t>
      </w:r>
      <w:proofErr w:type="spellStart"/>
      <w:r w:rsidRPr="004D160C">
        <w:rPr>
          <w:rFonts w:ascii="Arial" w:hAnsi="Arial" w:cs="Arial"/>
          <w:lang w:val="en-US" w:eastAsia="it-IT"/>
        </w:rPr>
        <w:t>Montanari</w:t>
      </w:r>
      <w:proofErr w:type="spellEnd"/>
      <w:r w:rsidRPr="004D160C">
        <w:rPr>
          <w:rFonts w:ascii="Arial" w:hAnsi="Arial" w:cs="Arial"/>
          <w:lang w:val="en-US" w:eastAsia="it-IT"/>
        </w:rPr>
        <w:t xml:space="preserve"> A, </w:t>
      </w:r>
      <w:proofErr w:type="spellStart"/>
      <w:r w:rsidRPr="004D160C">
        <w:rPr>
          <w:rFonts w:ascii="Arial" w:hAnsi="Arial" w:cs="Arial"/>
          <w:lang w:val="en-US" w:eastAsia="it-IT"/>
        </w:rPr>
        <w:t>Beccaccioli</w:t>
      </w:r>
      <w:proofErr w:type="spellEnd"/>
      <w:r w:rsidRPr="004D160C">
        <w:rPr>
          <w:rFonts w:ascii="Arial" w:hAnsi="Arial" w:cs="Arial"/>
          <w:lang w:val="en-US" w:eastAsia="it-IT"/>
        </w:rPr>
        <w:t xml:space="preserve"> M, </w:t>
      </w:r>
      <w:proofErr w:type="spellStart"/>
      <w:r w:rsidRPr="004D160C">
        <w:rPr>
          <w:rFonts w:ascii="Arial" w:hAnsi="Arial" w:cs="Arial"/>
          <w:lang w:val="en-US" w:eastAsia="it-IT"/>
        </w:rPr>
        <w:t>Reverberi</w:t>
      </w:r>
      <w:proofErr w:type="spellEnd"/>
      <w:r w:rsidRPr="004D160C">
        <w:rPr>
          <w:rFonts w:ascii="Arial" w:hAnsi="Arial" w:cs="Arial"/>
          <w:lang w:val="en-US" w:eastAsia="it-IT"/>
        </w:rPr>
        <w:t xml:space="preserve"> M, </w:t>
      </w:r>
      <w:proofErr w:type="spellStart"/>
      <w:r w:rsidRPr="004D160C">
        <w:rPr>
          <w:rFonts w:ascii="Arial" w:hAnsi="Arial" w:cs="Arial"/>
          <w:lang w:val="en-US" w:eastAsia="it-IT"/>
        </w:rPr>
        <w:t>Mazzoni</w:t>
      </w:r>
      <w:proofErr w:type="spellEnd"/>
      <w:r w:rsidRPr="004D160C">
        <w:rPr>
          <w:rFonts w:ascii="Arial" w:hAnsi="Arial" w:cs="Arial"/>
          <w:lang w:val="en-US" w:eastAsia="it-IT"/>
        </w:rPr>
        <w:t xml:space="preserve"> C, Bianchi MM  Light-Stress Response Mediated by the Transcription Factor KlMga2 in the Yeast </w:t>
      </w:r>
      <w:proofErr w:type="spellStart"/>
      <w:r w:rsidRPr="004D160C">
        <w:rPr>
          <w:rFonts w:ascii="Arial" w:hAnsi="Arial" w:cs="Arial"/>
          <w:lang w:val="en-US" w:eastAsia="it-IT"/>
        </w:rPr>
        <w:t>Kluyveromyces</w:t>
      </w:r>
      <w:proofErr w:type="spellEnd"/>
      <w:r w:rsidRPr="004D160C">
        <w:rPr>
          <w:rFonts w:ascii="Arial" w:hAnsi="Arial" w:cs="Arial"/>
          <w:lang w:val="en-US" w:eastAsia="it-IT"/>
        </w:rPr>
        <w:t xml:space="preserve"> </w:t>
      </w:r>
      <w:proofErr w:type="spellStart"/>
      <w:r w:rsidRPr="004D160C">
        <w:rPr>
          <w:rFonts w:ascii="Arial" w:hAnsi="Arial" w:cs="Arial"/>
          <w:lang w:val="en-US" w:eastAsia="it-IT"/>
        </w:rPr>
        <w:t>lactis</w:t>
      </w:r>
      <w:proofErr w:type="spellEnd"/>
      <w:r w:rsidRPr="004D160C">
        <w:rPr>
          <w:rFonts w:ascii="Arial" w:hAnsi="Arial" w:cs="Arial"/>
          <w:lang w:val="en-US" w:eastAsia="it-IT"/>
        </w:rPr>
        <w:t xml:space="preserve">. Front </w:t>
      </w:r>
      <w:proofErr w:type="spellStart"/>
      <w:r w:rsidRPr="004D160C">
        <w:rPr>
          <w:rFonts w:ascii="Arial" w:hAnsi="Arial" w:cs="Arial"/>
          <w:lang w:val="en-US" w:eastAsia="it-IT"/>
        </w:rPr>
        <w:t>Microbiol</w:t>
      </w:r>
      <w:proofErr w:type="spellEnd"/>
      <w:r w:rsidRPr="004D160C">
        <w:rPr>
          <w:rFonts w:ascii="Arial" w:hAnsi="Arial" w:cs="Arial"/>
          <w:lang w:val="en-US" w:eastAsia="it-IT"/>
        </w:rPr>
        <w:t xml:space="preserve">. 2021 Jul 14;12:705012. </w:t>
      </w:r>
      <w:proofErr w:type="spellStart"/>
      <w:r w:rsidRPr="004D160C">
        <w:rPr>
          <w:rFonts w:ascii="Arial" w:hAnsi="Arial" w:cs="Arial"/>
          <w:lang w:val="en-US" w:eastAsia="it-IT"/>
        </w:rPr>
        <w:t>doi</w:t>
      </w:r>
      <w:proofErr w:type="spellEnd"/>
      <w:r w:rsidRPr="004D160C">
        <w:rPr>
          <w:rFonts w:ascii="Arial" w:hAnsi="Arial" w:cs="Arial"/>
          <w:lang w:val="en-US" w:eastAsia="it-IT"/>
        </w:rPr>
        <w:t xml:space="preserve">: 10.3389/fmicb.2021.705012. </w:t>
      </w:r>
      <w:proofErr w:type="spellStart"/>
      <w:r w:rsidRPr="004D160C">
        <w:rPr>
          <w:rFonts w:ascii="Arial" w:hAnsi="Arial" w:cs="Arial"/>
          <w:lang w:val="en-US" w:eastAsia="it-IT"/>
        </w:rPr>
        <w:t>eCollection</w:t>
      </w:r>
      <w:proofErr w:type="spellEnd"/>
      <w:r w:rsidRPr="004D160C">
        <w:rPr>
          <w:rFonts w:ascii="Arial" w:hAnsi="Arial" w:cs="Arial"/>
          <w:lang w:val="en-US" w:eastAsia="it-IT"/>
        </w:rPr>
        <w:t xml:space="preserve"> 2021.</w:t>
      </w:r>
    </w:p>
    <w:p w:rsidR="004D160C" w:rsidRPr="004D160C" w:rsidRDefault="004D160C" w:rsidP="004D160C">
      <w:pPr>
        <w:rPr>
          <w:rFonts w:ascii="Arial" w:hAnsi="Arial" w:cs="Arial"/>
          <w:lang w:val="en-US" w:eastAsia="it-IT"/>
        </w:rPr>
      </w:pPr>
    </w:p>
    <w:p w:rsidR="004D160C" w:rsidRPr="004D160C" w:rsidRDefault="004D160C" w:rsidP="004D160C">
      <w:pPr>
        <w:rPr>
          <w:rFonts w:ascii="Arial" w:hAnsi="Arial" w:cs="Arial"/>
          <w:lang w:eastAsia="it-IT"/>
        </w:rPr>
      </w:pPr>
      <w:proofErr w:type="spellStart"/>
      <w:r w:rsidRPr="004D160C">
        <w:rPr>
          <w:rFonts w:ascii="Arial" w:hAnsi="Arial" w:cs="Arial"/>
          <w:lang w:val="en-US" w:eastAsia="it-IT"/>
        </w:rPr>
        <w:t>Vapore</w:t>
      </w:r>
      <w:proofErr w:type="spellEnd"/>
      <w:r w:rsidRPr="004D160C">
        <w:rPr>
          <w:rFonts w:ascii="Arial" w:hAnsi="Arial" w:cs="Arial"/>
          <w:lang w:val="en-US" w:eastAsia="it-IT"/>
        </w:rPr>
        <w:t xml:space="preserve"> V, </w:t>
      </w:r>
      <w:proofErr w:type="spellStart"/>
      <w:r w:rsidRPr="004D160C">
        <w:rPr>
          <w:rFonts w:ascii="Arial" w:hAnsi="Arial" w:cs="Arial"/>
          <w:lang w:val="en-US" w:eastAsia="it-IT"/>
        </w:rPr>
        <w:t>Mazzaglia</w:t>
      </w:r>
      <w:proofErr w:type="spellEnd"/>
      <w:r w:rsidRPr="004D160C">
        <w:rPr>
          <w:rFonts w:ascii="Arial" w:hAnsi="Arial" w:cs="Arial"/>
          <w:lang w:val="en-US" w:eastAsia="it-IT"/>
        </w:rPr>
        <w:t xml:space="preserve"> C, </w:t>
      </w:r>
      <w:proofErr w:type="spellStart"/>
      <w:r w:rsidRPr="004D160C">
        <w:rPr>
          <w:rFonts w:ascii="Arial" w:hAnsi="Arial" w:cs="Arial"/>
          <w:lang w:val="en-US" w:eastAsia="it-IT"/>
        </w:rPr>
        <w:t>Sibilia</w:t>
      </w:r>
      <w:proofErr w:type="spellEnd"/>
      <w:r w:rsidRPr="004D160C">
        <w:rPr>
          <w:rFonts w:ascii="Arial" w:hAnsi="Arial" w:cs="Arial"/>
          <w:lang w:val="en-US" w:eastAsia="it-IT"/>
        </w:rPr>
        <w:t xml:space="preserve"> D, Del </w:t>
      </w:r>
      <w:proofErr w:type="spellStart"/>
      <w:r w:rsidRPr="004D160C">
        <w:rPr>
          <w:rFonts w:ascii="Arial" w:hAnsi="Arial" w:cs="Arial"/>
          <w:lang w:val="en-US" w:eastAsia="it-IT"/>
        </w:rPr>
        <w:t>Vecchio</w:t>
      </w:r>
      <w:proofErr w:type="spellEnd"/>
      <w:r w:rsidRPr="004D160C">
        <w:rPr>
          <w:rFonts w:ascii="Arial" w:hAnsi="Arial" w:cs="Arial"/>
          <w:lang w:val="en-US" w:eastAsia="it-IT"/>
        </w:rPr>
        <w:t xml:space="preserve"> M, </w:t>
      </w:r>
      <w:proofErr w:type="spellStart"/>
      <w:r w:rsidRPr="004D160C">
        <w:rPr>
          <w:rFonts w:ascii="Arial" w:hAnsi="Arial" w:cs="Arial"/>
          <w:lang w:val="en-US" w:eastAsia="it-IT"/>
        </w:rPr>
        <w:t>Fruhmann</w:t>
      </w:r>
      <w:proofErr w:type="spellEnd"/>
      <w:r w:rsidRPr="004D160C">
        <w:rPr>
          <w:rFonts w:ascii="Arial" w:hAnsi="Arial" w:cs="Arial"/>
          <w:lang w:val="en-US" w:eastAsia="it-IT"/>
        </w:rPr>
        <w:t xml:space="preserve"> G, </w:t>
      </w:r>
      <w:proofErr w:type="spellStart"/>
      <w:r w:rsidRPr="004D160C">
        <w:rPr>
          <w:rFonts w:ascii="Arial" w:hAnsi="Arial" w:cs="Arial"/>
          <w:lang w:val="en-US" w:eastAsia="it-IT"/>
        </w:rPr>
        <w:t>Valenti</w:t>
      </w:r>
      <w:proofErr w:type="spellEnd"/>
      <w:r w:rsidRPr="004D160C">
        <w:rPr>
          <w:rFonts w:ascii="Arial" w:hAnsi="Arial" w:cs="Arial"/>
          <w:lang w:val="en-US" w:eastAsia="it-IT"/>
        </w:rPr>
        <w:t xml:space="preserve"> M, Miranda E, </w:t>
      </w:r>
      <w:proofErr w:type="spellStart"/>
      <w:r w:rsidRPr="004D160C">
        <w:rPr>
          <w:rFonts w:ascii="Arial" w:hAnsi="Arial" w:cs="Arial"/>
          <w:lang w:val="en-US" w:eastAsia="it-IT"/>
        </w:rPr>
        <w:t>Rinaldi</w:t>
      </w:r>
      <w:proofErr w:type="spellEnd"/>
      <w:r w:rsidRPr="004D160C">
        <w:rPr>
          <w:rFonts w:ascii="Arial" w:hAnsi="Arial" w:cs="Arial"/>
          <w:lang w:val="en-US" w:eastAsia="it-IT"/>
        </w:rPr>
        <w:t xml:space="preserve"> T, </w:t>
      </w:r>
      <w:proofErr w:type="spellStart"/>
      <w:r w:rsidRPr="004D160C">
        <w:rPr>
          <w:rFonts w:ascii="Arial" w:hAnsi="Arial" w:cs="Arial"/>
          <w:lang w:val="en-US" w:eastAsia="it-IT"/>
        </w:rPr>
        <w:t>Winderickx</w:t>
      </w:r>
      <w:proofErr w:type="spellEnd"/>
      <w:r w:rsidRPr="004D160C">
        <w:rPr>
          <w:rFonts w:ascii="Arial" w:hAnsi="Arial" w:cs="Arial"/>
          <w:lang w:val="en-US" w:eastAsia="it-IT"/>
        </w:rPr>
        <w:t xml:space="preserve"> J, </w:t>
      </w:r>
      <w:proofErr w:type="spellStart"/>
      <w:r w:rsidRPr="004D160C">
        <w:rPr>
          <w:rFonts w:ascii="Arial" w:hAnsi="Arial" w:cs="Arial"/>
          <w:lang w:val="en-US" w:eastAsia="it-IT"/>
        </w:rPr>
        <w:t>Mazzoni</w:t>
      </w:r>
      <w:proofErr w:type="spellEnd"/>
      <w:r w:rsidRPr="004D160C">
        <w:rPr>
          <w:rFonts w:ascii="Arial" w:hAnsi="Arial" w:cs="Arial"/>
          <w:lang w:val="en-US" w:eastAsia="it-IT"/>
        </w:rPr>
        <w:t xml:space="preserve"> C. </w:t>
      </w:r>
      <w:proofErr w:type="spellStart"/>
      <w:r w:rsidRPr="004D160C">
        <w:rPr>
          <w:rFonts w:ascii="Arial" w:hAnsi="Arial" w:cs="Arial"/>
          <w:lang w:val="en-US" w:eastAsia="it-IT"/>
        </w:rPr>
        <w:t>Neuroserpin</w:t>
      </w:r>
      <w:proofErr w:type="spellEnd"/>
      <w:r w:rsidRPr="004D160C">
        <w:rPr>
          <w:rFonts w:ascii="Arial" w:hAnsi="Arial" w:cs="Arial"/>
          <w:lang w:val="en-US" w:eastAsia="it-IT"/>
        </w:rPr>
        <w:t xml:space="preserve"> Inclusion Bodies in a FENIB Yeast Model. </w:t>
      </w:r>
      <w:proofErr w:type="spellStart"/>
      <w:r w:rsidRPr="004D160C">
        <w:rPr>
          <w:rFonts w:ascii="Arial" w:hAnsi="Arial" w:cs="Arial"/>
          <w:lang w:eastAsia="it-IT"/>
        </w:rPr>
        <w:t>Microorganisms</w:t>
      </w:r>
      <w:proofErr w:type="spellEnd"/>
      <w:r w:rsidRPr="004D160C">
        <w:rPr>
          <w:rFonts w:ascii="Arial" w:hAnsi="Arial" w:cs="Arial"/>
          <w:lang w:eastAsia="it-IT"/>
        </w:rPr>
        <w:t xml:space="preserve">. 2021; 9(7):1498. </w:t>
      </w:r>
      <w:hyperlink r:id="rId5" w:history="1">
        <w:r w:rsidRPr="004D160C">
          <w:rPr>
            <w:rStyle w:val="Collegamentoipertestuale"/>
            <w:rFonts w:ascii="Arial" w:hAnsi="Arial" w:cs="Arial"/>
            <w:lang w:eastAsia="it-IT"/>
          </w:rPr>
          <w:t>https://doi.org/10.3390/microorganisms9071498</w:t>
        </w:r>
      </w:hyperlink>
    </w:p>
    <w:p w:rsidR="004D160C" w:rsidRPr="004D160C" w:rsidRDefault="004D160C" w:rsidP="004D160C">
      <w:pPr>
        <w:rPr>
          <w:rFonts w:ascii="Arial" w:hAnsi="Arial" w:cs="Arial"/>
          <w:lang w:eastAsia="it-IT"/>
        </w:rPr>
      </w:pPr>
    </w:p>
    <w:p w:rsidR="004D160C" w:rsidRPr="004D160C" w:rsidRDefault="004D160C" w:rsidP="004D160C">
      <w:pPr>
        <w:rPr>
          <w:rFonts w:ascii="Arial" w:hAnsi="Arial" w:cs="Arial"/>
          <w:lang w:eastAsia="it-IT"/>
        </w:rPr>
      </w:pPr>
      <w:proofErr w:type="spellStart"/>
      <w:r w:rsidRPr="004D160C">
        <w:rPr>
          <w:rFonts w:ascii="Arial" w:hAnsi="Arial" w:cs="Arial"/>
          <w:lang w:eastAsia="it-IT"/>
        </w:rPr>
        <w:t>KlionskyDJ</w:t>
      </w:r>
      <w:proofErr w:type="spellEnd"/>
      <w:r w:rsidRPr="004D160C">
        <w:rPr>
          <w:rFonts w:ascii="Arial" w:hAnsi="Arial" w:cs="Arial"/>
          <w:lang w:eastAsia="it-IT"/>
        </w:rPr>
        <w:t>,</w:t>
      </w:r>
      <w:proofErr w:type="spellStart"/>
      <w:r w:rsidRPr="004D160C">
        <w:rPr>
          <w:rFonts w:ascii="Arial" w:hAnsi="Arial" w:cs="Arial"/>
          <w:lang w:eastAsia="it-IT"/>
        </w:rPr>
        <w:t>………</w:t>
      </w:r>
      <w:proofErr w:type="spellEnd"/>
      <w:r w:rsidRPr="004D160C">
        <w:rPr>
          <w:rFonts w:ascii="Arial" w:hAnsi="Arial" w:cs="Arial"/>
          <w:lang w:eastAsia="it-IT"/>
        </w:rPr>
        <w:t xml:space="preserve">. </w:t>
      </w:r>
      <w:proofErr w:type="spellStart"/>
      <w:r w:rsidRPr="004D160C">
        <w:rPr>
          <w:rFonts w:ascii="Arial" w:hAnsi="Arial" w:cs="Arial"/>
          <w:lang w:eastAsia="it-IT"/>
        </w:rPr>
        <w:t>Mazzoni</w:t>
      </w:r>
      <w:proofErr w:type="spellEnd"/>
      <w:r w:rsidRPr="004D160C">
        <w:rPr>
          <w:rFonts w:ascii="Arial" w:hAnsi="Arial" w:cs="Arial"/>
          <w:lang w:eastAsia="it-IT"/>
        </w:rPr>
        <w:t xml:space="preserve"> C, </w:t>
      </w:r>
      <w:proofErr w:type="spellStart"/>
      <w:r w:rsidRPr="004D160C">
        <w:rPr>
          <w:rFonts w:ascii="Arial" w:hAnsi="Arial" w:cs="Arial"/>
          <w:lang w:eastAsia="it-IT"/>
        </w:rPr>
        <w:t>……Tong</w:t>
      </w:r>
      <w:proofErr w:type="spellEnd"/>
      <w:r w:rsidRPr="004D160C">
        <w:rPr>
          <w:rFonts w:ascii="Arial" w:hAnsi="Arial" w:cs="Arial"/>
          <w:lang w:eastAsia="it-IT"/>
        </w:rPr>
        <w:t xml:space="preserve"> CK</w:t>
      </w:r>
    </w:p>
    <w:p w:rsidR="004D160C" w:rsidRPr="004D160C" w:rsidRDefault="004D160C" w:rsidP="004D160C">
      <w:pPr>
        <w:rPr>
          <w:rFonts w:ascii="Arial" w:hAnsi="Arial" w:cs="Arial"/>
          <w:lang w:val="en-US" w:eastAsia="it-IT"/>
        </w:rPr>
      </w:pPr>
      <w:r w:rsidRPr="004D160C">
        <w:rPr>
          <w:rFonts w:ascii="Arial" w:hAnsi="Arial" w:cs="Arial"/>
          <w:lang w:val="en-US" w:eastAsia="it-IT"/>
        </w:rPr>
        <w:t xml:space="preserve">Guidelines for the use and interpretation of assays for monitoring </w:t>
      </w:r>
      <w:proofErr w:type="spellStart"/>
      <w:r w:rsidRPr="004D160C">
        <w:rPr>
          <w:rFonts w:ascii="Arial" w:hAnsi="Arial" w:cs="Arial"/>
          <w:lang w:val="en-US" w:eastAsia="it-IT"/>
        </w:rPr>
        <w:t>autophagy</w:t>
      </w:r>
      <w:proofErr w:type="spellEnd"/>
      <w:r w:rsidRPr="004D160C">
        <w:rPr>
          <w:rFonts w:ascii="Arial" w:hAnsi="Arial" w:cs="Arial"/>
          <w:lang w:val="en-US" w:eastAsia="it-IT"/>
        </w:rPr>
        <w:t xml:space="preserve"> (4th edition). </w:t>
      </w:r>
      <w:proofErr w:type="spellStart"/>
      <w:r w:rsidRPr="004D160C">
        <w:rPr>
          <w:rFonts w:ascii="Arial" w:hAnsi="Arial" w:cs="Arial"/>
          <w:lang w:val="en-US" w:eastAsia="it-IT"/>
        </w:rPr>
        <w:t>Autophagy</w:t>
      </w:r>
      <w:proofErr w:type="spellEnd"/>
      <w:r w:rsidRPr="004D160C">
        <w:rPr>
          <w:rFonts w:ascii="Arial" w:hAnsi="Arial" w:cs="Arial"/>
          <w:lang w:val="en-US" w:eastAsia="it-IT"/>
        </w:rPr>
        <w:t xml:space="preserve">. 2021 Jan;17(1):1-382. </w:t>
      </w:r>
      <w:proofErr w:type="spellStart"/>
      <w:r w:rsidRPr="004D160C">
        <w:rPr>
          <w:rFonts w:ascii="Arial" w:hAnsi="Arial" w:cs="Arial"/>
          <w:lang w:val="en-US" w:eastAsia="it-IT"/>
        </w:rPr>
        <w:t>doi</w:t>
      </w:r>
      <w:proofErr w:type="spellEnd"/>
      <w:r w:rsidRPr="004D160C">
        <w:rPr>
          <w:rFonts w:ascii="Arial" w:hAnsi="Arial" w:cs="Arial"/>
          <w:lang w:val="en-US" w:eastAsia="it-IT"/>
        </w:rPr>
        <w:t xml:space="preserve">: 10.1080/15548627.2020.1797280. </w:t>
      </w:r>
      <w:proofErr w:type="spellStart"/>
      <w:r w:rsidRPr="004D160C">
        <w:rPr>
          <w:rFonts w:ascii="Arial" w:hAnsi="Arial" w:cs="Arial"/>
          <w:lang w:val="en-US" w:eastAsia="it-IT"/>
        </w:rPr>
        <w:t>Epub</w:t>
      </w:r>
      <w:proofErr w:type="spellEnd"/>
      <w:r w:rsidRPr="004D160C">
        <w:rPr>
          <w:rFonts w:ascii="Arial" w:hAnsi="Arial" w:cs="Arial"/>
          <w:lang w:val="en-US" w:eastAsia="it-IT"/>
        </w:rPr>
        <w:t xml:space="preserve"> 2021 Feb 8.</w:t>
      </w:r>
    </w:p>
    <w:p w:rsidR="004D160C" w:rsidRPr="004D160C" w:rsidRDefault="004D160C" w:rsidP="004D160C">
      <w:pPr>
        <w:rPr>
          <w:rFonts w:ascii="Arial" w:hAnsi="Arial" w:cs="Arial"/>
          <w:lang w:val="en-US" w:eastAsia="it-IT"/>
        </w:rPr>
      </w:pPr>
      <w:r w:rsidRPr="004D160C">
        <w:rPr>
          <w:rFonts w:ascii="Arial" w:hAnsi="Arial" w:cs="Arial"/>
          <w:lang w:val="en-US" w:eastAsia="it-IT"/>
        </w:rPr>
        <w:t>PMID: 33634751</w:t>
      </w:r>
    </w:p>
    <w:p w:rsidR="004D160C" w:rsidRPr="004D160C" w:rsidRDefault="004D160C" w:rsidP="004D160C">
      <w:pPr>
        <w:rPr>
          <w:rFonts w:ascii="Arial" w:hAnsi="Arial" w:cs="Arial"/>
          <w:lang w:val="en-US" w:eastAsia="it-IT"/>
        </w:rPr>
      </w:pPr>
    </w:p>
    <w:p w:rsidR="004D160C" w:rsidRPr="004D160C" w:rsidRDefault="004D160C" w:rsidP="004D160C">
      <w:pPr>
        <w:rPr>
          <w:rFonts w:ascii="Arial" w:hAnsi="Arial" w:cs="Arial"/>
          <w:lang w:val="en-US" w:eastAsia="it-IT"/>
        </w:rPr>
      </w:pPr>
      <w:proofErr w:type="spellStart"/>
      <w:r w:rsidRPr="004D160C">
        <w:rPr>
          <w:rFonts w:ascii="Arial" w:hAnsi="Arial" w:cs="Arial"/>
          <w:lang w:val="en-US" w:eastAsia="it-IT"/>
        </w:rPr>
        <w:t>Puxeddu</w:t>
      </w:r>
      <w:proofErr w:type="spellEnd"/>
      <w:r w:rsidRPr="004D160C">
        <w:rPr>
          <w:rFonts w:ascii="Arial" w:hAnsi="Arial" w:cs="Arial"/>
          <w:lang w:val="en-US" w:eastAsia="it-IT"/>
        </w:rPr>
        <w:t xml:space="preserve"> M, </w:t>
      </w:r>
      <w:proofErr w:type="spellStart"/>
      <w:r w:rsidRPr="004D160C">
        <w:rPr>
          <w:rFonts w:ascii="Arial" w:hAnsi="Arial" w:cs="Arial"/>
          <w:lang w:val="en-US" w:eastAsia="it-IT"/>
        </w:rPr>
        <w:t>Shen</w:t>
      </w:r>
      <w:proofErr w:type="spellEnd"/>
      <w:r w:rsidRPr="004D160C">
        <w:rPr>
          <w:rFonts w:ascii="Arial" w:hAnsi="Arial" w:cs="Arial"/>
          <w:lang w:val="en-US" w:eastAsia="it-IT"/>
        </w:rPr>
        <w:t xml:space="preserve"> H, </w:t>
      </w:r>
      <w:proofErr w:type="spellStart"/>
      <w:r w:rsidRPr="004D160C">
        <w:rPr>
          <w:rFonts w:ascii="Arial" w:hAnsi="Arial" w:cs="Arial"/>
          <w:lang w:val="en-US" w:eastAsia="it-IT"/>
        </w:rPr>
        <w:t>Bai</w:t>
      </w:r>
      <w:proofErr w:type="spellEnd"/>
      <w:r w:rsidRPr="004D160C">
        <w:rPr>
          <w:rFonts w:ascii="Arial" w:hAnsi="Arial" w:cs="Arial"/>
          <w:lang w:val="en-US" w:eastAsia="it-IT"/>
        </w:rPr>
        <w:t xml:space="preserve"> R, </w:t>
      </w:r>
      <w:proofErr w:type="spellStart"/>
      <w:r w:rsidRPr="004D160C">
        <w:rPr>
          <w:rFonts w:ascii="Arial" w:hAnsi="Arial" w:cs="Arial"/>
          <w:lang w:val="en-US" w:eastAsia="it-IT"/>
        </w:rPr>
        <w:t>Coluccia</w:t>
      </w:r>
      <w:proofErr w:type="spellEnd"/>
      <w:r w:rsidRPr="004D160C">
        <w:rPr>
          <w:rFonts w:ascii="Arial" w:hAnsi="Arial" w:cs="Arial"/>
          <w:lang w:val="en-US" w:eastAsia="it-IT"/>
        </w:rPr>
        <w:t xml:space="preserve"> A, </w:t>
      </w:r>
      <w:proofErr w:type="spellStart"/>
      <w:r w:rsidRPr="004D160C">
        <w:rPr>
          <w:rFonts w:ascii="Arial" w:hAnsi="Arial" w:cs="Arial"/>
          <w:lang w:val="en-US" w:eastAsia="it-IT"/>
        </w:rPr>
        <w:t>Nalli</w:t>
      </w:r>
      <w:proofErr w:type="spellEnd"/>
      <w:r w:rsidRPr="004D160C">
        <w:rPr>
          <w:rFonts w:ascii="Arial" w:hAnsi="Arial" w:cs="Arial"/>
          <w:lang w:val="en-US" w:eastAsia="it-IT"/>
        </w:rPr>
        <w:t xml:space="preserve"> M, </w:t>
      </w:r>
      <w:proofErr w:type="spellStart"/>
      <w:r w:rsidRPr="004D160C">
        <w:rPr>
          <w:rFonts w:ascii="Arial" w:hAnsi="Arial" w:cs="Arial"/>
          <w:lang w:val="en-US" w:eastAsia="it-IT"/>
        </w:rPr>
        <w:t>Mazzoccoli</w:t>
      </w:r>
      <w:proofErr w:type="spellEnd"/>
      <w:r w:rsidRPr="004D160C">
        <w:rPr>
          <w:rFonts w:ascii="Arial" w:hAnsi="Arial" w:cs="Arial"/>
          <w:lang w:val="en-US" w:eastAsia="it-IT"/>
        </w:rPr>
        <w:t xml:space="preserve"> C, </w:t>
      </w:r>
      <w:proofErr w:type="spellStart"/>
      <w:r w:rsidRPr="004D160C">
        <w:rPr>
          <w:rFonts w:ascii="Arial" w:hAnsi="Arial" w:cs="Arial"/>
          <w:lang w:val="en-US" w:eastAsia="it-IT"/>
        </w:rPr>
        <w:t>Da</w:t>
      </w:r>
      <w:proofErr w:type="spellEnd"/>
      <w:r w:rsidRPr="004D160C">
        <w:rPr>
          <w:rFonts w:ascii="Arial" w:hAnsi="Arial" w:cs="Arial"/>
          <w:lang w:val="en-US" w:eastAsia="it-IT"/>
        </w:rPr>
        <w:t xml:space="preserve"> </w:t>
      </w:r>
      <w:proofErr w:type="spellStart"/>
      <w:r w:rsidRPr="004D160C">
        <w:rPr>
          <w:rFonts w:ascii="Arial" w:hAnsi="Arial" w:cs="Arial"/>
          <w:lang w:val="en-US" w:eastAsia="it-IT"/>
        </w:rPr>
        <w:t>Pozzo</w:t>
      </w:r>
      <w:proofErr w:type="spellEnd"/>
      <w:r w:rsidRPr="004D160C">
        <w:rPr>
          <w:rFonts w:ascii="Arial" w:hAnsi="Arial" w:cs="Arial"/>
          <w:lang w:val="en-US" w:eastAsia="it-IT"/>
        </w:rPr>
        <w:t xml:space="preserve"> E, </w:t>
      </w:r>
      <w:proofErr w:type="spellStart"/>
      <w:r w:rsidRPr="004D160C">
        <w:rPr>
          <w:rFonts w:ascii="Arial" w:hAnsi="Arial" w:cs="Arial"/>
          <w:lang w:val="en-US" w:eastAsia="it-IT"/>
        </w:rPr>
        <w:t>Cavallini</w:t>
      </w:r>
      <w:proofErr w:type="spellEnd"/>
      <w:r w:rsidRPr="004D160C">
        <w:rPr>
          <w:rFonts w:ascii="Arial" w:hAnsi="Arial" w:cs="Arial"/>
          <w:lang w:val="en-US" w:eastAsia="it-IT"/>
        </w:rPr>
        <w:t xml:space="preserve"> C, Martini C, Orlando V, </w:t>
      </w:r>
      <w:proofErr w:type="spellStart"/>
      <w:r w:rsidRPr="004D160C">
        <w:rPr>
          <w:rFonts w:ascii="Arial" w:hAnsi="Arial" w:cs="Arial"/>
          <w:lang w:val="en-US" w:eastAsia="it-IT"/>
        </w:rPr>
        <w:t>Biagioni</w:t>
      </w:r>
      <w:proofErr w:type="spellEnd"/>
      <w:r w:rsidRPr="004D160C">
        <w:rPr>
          <w:rFonts w:ascii="Arial" w:hAnsi="Arial" w:cs="Arial"/>
          <w:lang w:val="en-US" w:eastAsia="it-IT"/>
        </w:rPr>
        <w:t xml:space="preserve"> S, </w:t>
      </w:r>
      <w:proofErr w:type="spellStart"/>
      <w:r w:rsidRPr="004D160C">
        <w:rPr>
          <w:rFonts w:ascii="Arial" w:hAnsi="Arial" w:cs="Arial"/>
          <w:lang w:val="en-US" w:eastAsia="it-IT"/>
        </w:rPr>
        <w:t>Mazzoni</w:t>
      </w:r>
      <w:proofErr w:type="spellEnd"/>
      <w:r w:rsidRPr="004D160C">
        <w:rPr>
          <w:rFonts w:ascii="Arial" w:hAnsi="Arial" w:cs="Arial"/>
          <w:lang w:val="en-US" w:eastAsia="it-IT"/>
        </w:rPr>
        <w:t xml:space="preserve"> C, </w:t>
      </w:r>
      <w:proofErr w:type="spellStart"/>
      <w:r w:rsidRPr="004D160C">
        <w:rPr>
          <w:rFonts w:ascii="Arial" w:hAnsi="Arial" w:cs="Arial"/>
          <w:lang w:val="en-US" w:eastAsia="it-IT"/>
        </w:rPr>
        <w:t>Coluccia</w:t>
      </w:r>
      <w:proofErr w:type="spellEnd"/>
      <w:r w:rsidRPr="004D160C">
        <w:rPr>
          <w:rFonts w:ascii="Arial" w:hAnsi="Arial" w:cs="Arial"/>
          <w:lang w:val="en-US" w:eastAsia="it-IT"/>
        </w:rPr>
        <w:t xml:space="preserve"> AML, Hamel E, Liu T, </w:t>
      </w:r>
      <w:proofErr w:type="spellStart"/>
      <w:r w:rsidRPr="004D160C">
        <w:rPr>
          <w:rFonts w:ascii="Arial" w:hAnsi="Arial" w:cs="Arial"/>
          <w:lang w:val="en-US" w:eastAsia="it-IT"/>
        </w:rPr>
        <w:t>Silvestri</w:t>
      </w:r>
      <w:proofErr w:type="spellEnd"/>
      <w:r w:rsidRPr="004D160C">
        <w:rPr>
          <w:rFonts w:ascii="Arial" w:hAnsi="Arial" w:cs="Arial"/>
          <w:lang w:val="en-US" w:eastAsia="it-IT"/>
        </w:rPr>
        <w:t xml:space="preserve"> R, La Regina G. </w:t>
      </w:r>
    </w:p>
    <w:p w:rsidR="004D160C" w:rsidRPr="004D160C" w:rsidRDefault="004D160C" w:rsidP="004D160C">
      <w:pPr>
        <w:rPr>
          <w:rFonts w:ascii="Arial" w:hAnsi="Arial" w:cs="Arial"/>
          <w:lang w:val="en-US" w:eastAsia="it-IT"/>
        </w:rPr>
      </w:pPr>
      <w:r w:rsidRPr="004D160C">
        <w:rPr>
          <w:rFonts w:ascii="Arial" w:hAnsi="Arial" w:cs="Arial"/>
          <w:lang w:val="en-US" w:eastAsia="it-IT"/>
        </w:rPr>
        <w:t xml:space="preserve">Structure-activity relationship studies and in vitro and in vivo anticancer activity of novel 3-aroyl-1,4-diarylpyrroles against solid tumors and hematological malignancies. </w:t>
      </w:r>
    </w:p>
    <w:p w:rsidR="004D160C" w:rsidRPr="004D160C" w:rsidRDefault="004D160C" w:rsidP="004D160C">
      <w:pPr>
        <w:rPr>
          <w:rFonts w:ascii="Arial" w:hAnsi="Arial" w:cs="Arial"/>
          <w:lang w:val="en-US" w:eastAsia="it-IT"/>
        </w:rPr>
      </w:pPr>
      <w:proofErr w:type="spellStart"/>
      <w:r w:rsidRPr="004D160C">
        <w:rPr>
          <w:rFonts w:ascii="Arial" w:hAnsi="Arial" w:cs="Arial"/>
          <w:lang w:val="en-US" w:eastAsia="it-IT"/>
        </w:rPr>
        <w:t>Eur</w:t>
      </w:r>
      <w:proofErr w:type="spellEnd"/>
      <w:r w:rsidRPr="004D160C">
        <w:rPr>
          <w:rFonts w:ascii="Arial" w:hAnsi="Arial" w:cs="Arial"/>
          <w:lang w:val="en-US" w:eastAsia="it-IT"/>
        </w:rPr>
        <w:t xml:space="preserve"> J Med Chem. 2020 Jan 1;185:111828. </w:t>
      </w:r>
      <w:proofErr w:type="spellStart"/>
      <w:r w:rsidRPr="004D160C">
        <w:rPr>
          <w:rFonts w:ascii="Arial" w:hAnsi="Arial" w:cs="Arial"/>
          <w:lang w:val="en-US" w:eastAsia="it-IT"/>
        </w:rPr>
        <w:t>doi</w:t>
      </w:r>
      <w:proofErr w:type="spellEnd"/>
      <w:r w:rsidRPr="004D160C">
        <w:rPr>
          <w:rFonts w:ascii="Arial" w:hAnsi="Arial" w:cs="Arial"/>
          <w:lang w:val="en-US" w:eastAsia="it-IT"/>
        </w:rPr>
        <w:t xml:space="preserve">: 10.1016/j.ejmech.2019.111828. </w:t>
      </w:r>
      <w:proofErr w:type="spellStart"/>
      <w:r w:rsidRPr="004D160C">
        <w:rPr>
          <w:rFonts w:ascii="Arial" w:hAnsi="Arial" w:cs="Arial"/>
          <w:lang w:val="en-US" w:eastAsia="it-IT"/>
        </w:rPr>
        <w:t>Epub</w:t>
      </w:r>
      <w:proofErr w:type="spellEnd"/>
      <w:r w:rsidRPr="004D160C">
        <w:rPr>
          <w:rFonts w:ascii="Arial" w:hAnsi="Arial" w:cs="Arial"/>
          <w:lang w:val="en-US" w:eastAsia="it-IT"/>
        </w:rPr>
        <w:t xml:space="preserve"> 2019 Nov 2.</w:t>
      </w:r>
    </w:p>
    <w:p w:rsidR="004D160C" w:rsidRPr="004D160C" w:rsidRDefault="004D160C" w:rsidP="004D160C">
      <w:pPr>
        <w:rPr>
          <w:rFonts w:ascii="Arial" w:hAnsi="Arial" w:cs="Arial"/>
          <w:lang w:eastAsia="it-IT"/>
        </w:rPr>
      </w:pPr>
      <w:r w:rsidRPr="004D160C">
        <w:rPr>
          <w:rFonts w:ascii="Arial" w:hAnsi="Arial" w:cs="Arial"/>
          <w:lang w:eastAsia="it-IT"/>
        </w:rPr>
        <w:t>PMID: 31727471</w:t>
      </w:r>
    </w:p>
    <w:p w:rsidR="004D160C" w:rsidRPr="004D160C" w:rsidRDefault="004D160C" w:rsidP="004D160C">
      <w:pPr>
        <w:rPr>
          <w:rFonts w:ascii="Arial" w:hAnsi="Arial" w:cs="Arial"/>
          <w:lang w:eastAsia="it-IT"/>
        </w:rPr>
      </w:pPr>
    </w:p>
    <w:p w:rsidR="004D160C" w:rsidRPr="004D160C" w:rsidRDefault="004D160C" w:rsidP="004D160C">
      <w:pPr>
        <w:rPr>
          <w:rFonts w:ascii="Arial" w:hAnsi="Arial" w:cs="Arial"/>
          <w:lang w:eastAsia="it-IT"/>
        </w:rPr>
      </w:pPr>
      <w:proofErr w:type="spellStart"/>
      <w:r w:rsidRPr="004D160C">
        <w:rPr>
          <w:rFonts w:ascii="Arial" w:hAnsi="Arial" w:cs="Arial"/>
          <w:lang w:eastAsia="it-IT"/>
        </w:rPr>
        <w:t>Guaragnella</w:t>
      </w:r>
      <w:proofErr w:type="spellEnd"/>
      <w:r w:rsidRPr="004D160C">
        <w:rPr>
          <w:rFonts w:ascii="Arial" w:hAnsi="Arial" w:cs="Arial"/>
          <w:lang w:eastAsia="it-IT"/>
        </w:rPr>
        <w:t xml:space="preserve"> N, Stirpe M, </w:t>
      </w:r>
      <w:proofErr w:type="spellStart"/>
      <w:r w:rsidRPr="004D160C">
        <w:rPr>
          <w:rFonts w:ascii="Arial" w:hAnsi="Arial" w:cs="Arial"/>
          <w:lang w:eastAsia="it-IT"/>
        </w:rPr>
        <w:t>Marzulli</w:t>
      </w:r>
      <w:proofErr w:type="spellEnd"/>
      <w:r w:rsidRPr="004D160C">
        <w:rPr>
          <w:rFonts w:ascii="Arial" w:hAnsi="Arial" w:cs="Arial"/>
          <w:lang w:eastAsia="it-IT"/>
        </w:rPr>
        <w:t xml:space="preserve"> D, </w:t>
      </w:r>
      <w:proofErr w:type="spellStart"/>
      <w:r w:rsidRPr="004D160C">
        <w:rPr>
          <w:rFonts w:ascii="Arial" w:hAnsi="Arial" w:cs="Arial"/>
          <w:lang w:eastAsia="it-IT"/>
        </w:rPr>
        <w:t>Mazzoni</w:t>
      </w:r>
      <w:proofErr w:type="spellEnd"/>
      <w:r w:rsidRPr="004D160C">
        <w:rPr>
          <w:rFonts w:ascii="Arial" w:hAnsi="Arial" w:cs="Arial"/>
          <w:lang w:eastAsia="it-IT"/>
        </w:rPr>
        <w:t xml:space="preserve"> C, </w:t>
      </w:r>
      <w:proofErr w:type="spellStart"/>
      <w:r w:rsidRPr="004D160C">
        <w:rPr>
          <w:rFonts w:ascii="Arial" w:hAnsi="Arial" w:cs="Arial"/>
          <w:lang w:eastAsia="it-IT"/>
        </w:rPr>
        <w:t>Giannattasio</w:t>
      </w:r>
      <w:proofErr w:type="spellEnd"/>
      <w:r w:rsidRPr="004D160C">
        <w:rPr>
          <w:rFonts w:ascii="Arial" w:hAnsi="Arial" w:cs="Arial"/>
          <w:lang w:eastAsia="it-IT"/>
        </w:rPr>
        <w:t xml:space="preserve"> S.</w:t>
      </w:r>
    </w:p>
    <w:p w:rsidR="004D160C" w:rsidRPr="004D160C" w:rsidRDefault="004D160C" w:rsidP="004D160C">
      <w:pPr>
        <w:rPr>
          <w:rFonts w:ascii="Arial" w:hAnsi="Arial" w:cs="Arial"/>
          <w:lang w:val="en-US" w:eastAsia="it-IT"/>
        </w:rPr>
      </w:pPr>
      <w:r w:rsidRPr="004D160C">
        <w:rPr>
          <w:rFonts w:ascii="Arial" w:hAnsi="Arial" w:cs="Arial"/>
          <w:lang w:val="en-US" w:eastAsia="it-IT"/>
        </w:rPr>
        <w:lastRenderedPageBreak/>
        <w:t>Acid Stress Triggers Resistance to Acetic Acid-Induced Regulated Cell Death through Hog1 Activation Which Requires RTG2 in Yeast.</w:t>
      </w:r>
    </w:p>
    <w:p w:rsidR="004D160C" w:rsidRPr="004D160C" w:rsidRDefault="004D160C" w:rsidP="004D160C">
      <w:pPr>
        <w:rPr>
          <w:rFonts w:ascii="Arial" w:hAnsi="Arial" w:cs="Arial"/>
          <w:lang w:val="en-US" w:eastAsia="it-IT"/>
        </w:rPr>
      </w:pPr>
      <w:proofErr w:type="spellStart"/>
      <w:r w:rsidRPr="004D160C">
        <w:rPr>
          <w:rFonts w:ascii="Arial" w:hAnsi="Arial" w:cs="Arial"/>
          <w:lang w:val="en-US" w:eastAsia="it-IT"/>
        </w:rPr>
        <w:t>Oxid</w:t>
      </w:r>
      <w:proofErr w:type="spellEnd"/>
      <w:r w:rsidRPr="004D160C">
        <w:rPr>
          <w:rFonts w:ascii="Arial" w:hAnsi="Arial" w:cs="Arial"/>
          <w:lang w:val="en-US" w:eastAsia="it-IT"/>
        </w:rPr>
        <w:t xml:space="preserve"> Med Cell </w:t>
      </w:r>
      <w:proofErr w:type="spellStart"/>
      <w:r w:rsidRPr="004D160C">
        <w:rPr>
          <w:rFonts w:ascii="Arial" w:hAnsi="Arial" w:cs="Arial"/>
          <w:lang w:val="en-US" w:eastAsia="it-IT"/>
        </w:rPr>
        <w:t>Longev</w:t>
      </w:r>
      <w:proofErr w:type="spellEnd"/>
      <w:r w:rsidRPr="004D160C">
        <w:rPr>
          <w:rFonts w:ascii="Arial" w:hAnsi="Arial" w:cs="Arial"/>
          <w:lang w:val="en-US" w:eastAsia="it-IT"/>
        </w:rPr>
        <w:t xml:space="preserve">. 2019 Feb 25;2019:4651062. </w:t>
      </w:r>
      <w:proofErr w:type="spellStart"/>
      <w:r w:rsidRPr="004D160C">
        <w:rPr>
          <w:rFonts w:ascii="Arial" w:hAnsi="Arial" w:cs="Arial"/>
          <w:lang w:val="en-US" w:eastAsia="it-IT"/>
        </w:rPr>
        <w:t>doi</w:t>
      </w:r>
      <w:proofErr w:type="spellEnd"/>
      <w:r w:rsidRPr="004D160C">
        <w:rPr>
          <w:rFonts w:ascii="Arial" w:hAnsi="Arial" w:cs="Arial"/>
          <w:lang w:val="en-US" w:eastAsia="it-IT"/>
        </w:rPr>
        <w:t xml:space="preserve">: 10.1155/2019/4651062. </w:t>
      </w:r>
      <w:proofErr w:type="spellStart"/>
      <w:r w:rsidRPr="004D160C">
        <w:rPr>
          <w:rFonts w:ascii="Arial" w:hAnsi="Arial" w:cs="Arial"/>
          <w:lang w:val="en-US" w:eastAsia="it-IT"/>
        </w:rPr>
        <w:t>eCollection</w:t>
      </w:r>
      <w:proofErr w:type="spellEnd"/>
      <w:r w:rsidRPr="004D160C">
        <w:rPr>
          <w:rFonts w:ascii="Arial" w:hAnsi="Arial" w:cs="Arial"/>
          <w:lang w:val="en-US" w:eastAsia="it-IT"/>
        </w:rPr>
        <w:t xml:space="preserve"> 2019.</w:t>
      </w:r>
    </w:p>
    <w:p w:rsidR="004D160C" w:rsidRPr="004D160C" w:rsidRDefault="004D160C" w:rsidP="004D160C">
      <w:pPr>
        <w:rPr>
          <w:rFonts w:ascii="Arial" w:hAnsi="Arial" w:cs="Arial"/>
          <w:lang w:eastAsia="it-IT"/>
        </w:rPr>
      </w:pPr>
      <w:r w:rsidRPr="004D160C">
        <w:rPr>
          <w:rFonts w:ascii="Arial" w:hAnsi="Arial" w:cs="Arial"/>
          <w:lang w:eastAsia="it-IT"/>
        </w:rPr>
        <w:t>PMID: 30931079</w:t>
      </w:r>
    </w:p>
    <w:p w:rsidR="004D160C" w:rsidRPr="004D160C" w:rsidRDefault="004D160C" w:rsidP="004D160C">
      <w:pPr>
        <w:rPr>
          <w:rFonts w:ascii="Arial" w:hAnsi="Arial" w:cs="Arial"/>
          <w:lang w:eastAsia="it-IT"/>
        </w:rPr>
      </w:pPr>
    </w:p>
    <w:p w:rsidR="004D160C" w:rsidRPr="004D160C" w:rsidRDefault="004D160C" w:rsidP="004D160C">
      <w:pPr>
        <w:rPr>
          <w:rFonts w:ascii="Arial" w:hAnsi="Arial" w:cs="Arial"/>
          <w:lang w:eastAsia="it-IT"/>
        </w:rPr>
      </w:pPr>
      <w:proofErr w:type="spellStart"/>
      <w:r w:rsidRPr="004D160C">
        <w:rPr>
          <w:rFonts w:ascii="Arial" w:hAnsi="Arial" w:cs="Arial"/>
          <w:lang w:eastAsia="it-IT"/>
        </w:rPr>
        <w:t>Santomartino</w:t>
      </w:r>
      <w:proofErr w:type="spellEnd"/>
      <w:r w:rsidRPr="004D160C">
        <w:rPr>
          <w:rFonts w:ascii="Arial" w:hAnsi="Arial" w:cs="Arial"/>
          <w:lang w:eastAsia="it-IT"/>
        </w:rPr>
        <w:t xml:space="preserve"> R, </w:t>
      </w:r>
      <w:proofErr w:type="spellStart"/>
      <w:r w:rsidRPr="004D160C">
        <w:rPr>
          <w:rFonts w:ascii="Arial" w:hAnsi="Arial" w:cs="Arial"/>
          <w:lang w:eastAsia="it-IT"/>
        </w:rPr>
        <w:t>Camponeschi</w:t>
      </w:r>
      <w:proofErr w:type="spellEnd"/>
      <w:r w:rsidRPr="004D160C">
        <w:rPr>
          <w:rFonts w:ascii="Arial" w:hAnsi="Arial" w:cs="Arial"/>
          <w:lang w:eastAsia="it-IT"/>
        </w:rPr>
        <w:t xml:space="preserve"> I, Polo G, </w:t>
      </w:r>
      <w:proofErr w:type="spellStart"/>
      <w:r w:rsidRPr="004D160C">
        <w:rPr>
          <w:rFonts w:ascii="Arial" w:hAnsi="Arial" w:cs="Arial"/>
          <w:lang w:eastAsia="it-IT"/>
        </w:rPr>
        <w:t>Immesi</w:t>
      </w:r>
      <w:proofErr w:type="spellEnd"/>
      <w:r w:rsidRPr="004D160C">
        <w:rPr>
          <w:rFonts w:ascii="Arial" w:hAnsi="Arial" w:cs="Arial"/>
          <w:lang w:eastAsia="it-IT"/>
        </w:rPr>
        <w:t xml:space="preserve"> A, </w:t>
      </w:r>
      <w:proofErr w:type="spellStart"/>
      <w:r w:rsidRPr="004D160C">
        <w:rPr>
          <w:rFonts w:ascii="Arial" w:hAnsi="Arial" w:cs="Arial"/>
          <w:lang w:eastAsia="it-IT"/>
        </w:rPr>
        <w:t>Rinaldi</w:t>
      </w:r>
      <w:proofErr w:type="spellEnd"/>
      <w:r w:rsidRPr="004D160C">
        <w:rPr>
          <w:rFonts w:ascii="Arial" w:hAnsi="Arial" w:cs="Arial"/>
          <w:lang w:eastAsia="it-IT"/>
        </w:rPr>
        <w:t xml:space="preserve"> T, </w:t>
      </w:r>
      <w:proofErr w:type="spellStart"/>
      <w:r w:rsidRPr="004D160C">
        <w:rPr>
          <w:rFonts w:ascii="Arial" w:hAnsi="Arial" w:cs="Arial"/>
          <w:lang w:eastAsia="it-IT"/>
        </w:rPr>
        <w:t>Mazzoni</w:t>
      </w:r>
      <w:proofErr w:type="spellEnd"/>
      <w:r w:rsidRPr="004D160C">
        <w:rPr>
          <w:rFonts w:ascii="Arial" w:hAnsi="Arial" w:cs="Arial"/>
          <w:lang w:eastAsia="it-IT"/>
        </w:rPr>
        <w:t xml:space="preserve"> C, Brambilla L, Bianchi </w:t>
      </w:r>
      <w:proofErr w:type="spellStart"/>
      <w:r w:rsidRPr="004D160C">
        <w:rPr>
          <w:rFonts w:ascii="Arial" w:hAnsi="Arial" w:cs="Arial"/>
          <w:lang w:eastAsia="it-IT"/>
        </w:rPr>
        <w:t>MM</w:t>
      </w:r>
      <w:proofErr w:type="spellEnd"/>
      <w:r w:rsidRPr="004D160C">
        <w:rPr>
          <w:rFonts w:ascii="Arial" w:hAnsi="Arial" w:cs="Arial"/>
          <w:lang w:eastAsia="it-IT"/>
        </w:rPr>
        <w:t>.</w:t>
      </w:r>
    </w:p>
    <w:p w:rsidR="004D160C" w:rsidRPr="004D160C" w:rsidRDefault="004D160C" w:rsidP="004D160C">
      <w:pPr>
        <w:rPr>
          <w:rFonts w:ascii="Arial" w:hAnsi="Arial" w:cs="Arial"/>
          <w:lang w:val="en-US" w:eastAsia="it-IT"/>
        </w:rPr>
      </w:pPr>
      <w:r w:rsidRPr="004D160C">
        <w:rPr>
          <w:rFonts w:ascii="Arial" w:hAnsi="Arial" w:cs="Arial"/>
          <w:lang w:val="en-US" w:eastAsia="it-IT"/>
        </w:rPr>
        <w:t xml:space="preserve">The hypoxic transcription factor KlMga2 mediates the response to oxidative stress and influences longevity in the yeast </w:t>
      </w:r>
      <w:proofErr w:type="spellStart"/>
      <w:r w:rsidRPr="004D160C">
        <w:rPr>
          <w:rFonts w:ascii="Arial" w:hAnsi="Arial" w:cs="Arial"/>
          <w:lang w:val="en-US" w:eastAsia="it-IT"/>
        </w:rPr>
        <w:t>Kluyveromyces</w:t>
      </w:r>
      <w:proofErr w:type="spellEnd"/>
      <w:r w:rsidRPr="004D160C">
        <w:rPr>
          <w:rFonts w:ascii="Arial" w:hAnsi="Arial" w:cs="Arial"/>
          <w:lang w:val="en-US" w:eastAsia="it-IT"/>
        </w:rPr>
        <w:t xml:space="preserve"> </w:t>
      </w:r>
      <w:proofErr w:type="spellStart"/>
      <w:r w:rsidRPr="004D160C">
        <w:rPr>
          <w:rFonts w:ascii="Arial" w:hAnsi="Arial" w:cs="Arial"/>
          <w:lang w:val="en-US" w:eastAsia="it-IT"/>
        </w:rPr>
        <w:t>lactis</w:t>
      </w:r>
      <w:proofErr w:type="spellEnd"/>
      <w:r w:rsidRPr="004D160C">
        <w:rPr>
          <w:rFonts w:ascii="Arial" w:hAnsi="Arial" w:cs="Arial"/>
          <w:lang w:val="en-US" w:eastAsia="it-IT"/>
        </w:rPr>
        <w:t>.</w:t>
      </w:r>
    </w:p>
    <w:p w:rsidR="004D160C" w:rsidRPr="004D160C" w:rsidRDefault="004D160C" w:rsidP="004D160C">
      <w:pPr>
        <w:rPr>
          <w:rFonts w:ascii="Arial" w:hAnsi="Arial" w:cs="Arial"/>
          <w:lang w:val="en-US" w:eastAsia="it-IT"/>
        </w:rPr>
      </w:pPr>
      <w:r w:rsidRPr="004D160C">
        <w:rPr>
          <w:rFonts w:ascii="Arial" w:hAnsi="Arial" w:cs="Arial"/>
          <w:lang w:val="en-US" w:eastAsia="it-IT"/>
        </w:rPr>
        <w:t xml:space="preserve">FEMS Yeast Res. 2019 May 1;19(3). </w:t>
      </w:r>
      <w:proofErr w:type="spellStart"/>
      <w:r w:rsidRPr="004D160C">
        <w:rPr>
          <w:rFonts w:ascii="Arial" w:hAnsi="Arial" w:cs="Arial"/>
          <w:lang w:val="en-US" w:eastAsia="it-IT"/>
        </w:rPr>
        <w:t>pii</w:t>
      </w:r>
      <w:proofErr w:type="spellEnd"/>
      <w:r w:rsidRPr="004D160C">
        <w:rPr>
          <w:rFonts w:ascii="Arial" w:hAnsi="Arial" w:cs="Arial"/>
          <w:lang w:val="en-US" w:eastAsia="it-IT"/>
        </w:rPr>
        <w:t xml:space="preserve">: foz020. </w:t>
      </w:r>
      <w:proofErr w:type="spellStart"/>
      <w:r w:rsidRPr="004D160C">
        <w:rPr>
          <w:rFonts w:ascii="Arial" w:hAnsi="Arial" w:cs="Arial"/>
          <w:lang w:val="en-US" w:eastAsia="it-IT"/>
        </w:rPr>
        <w:t>doi</w:t>
      </w:r>
      <w:proofErr w:type="spellEnd"/>
      <w:r w:rsidRPr="004D160C">
        <w:rPr>
          <w:rFonts w:ascii="Arial" w:hAnsi="Arial" w:cs="Arial"/>
          <w:lang w:val="en-US" w:eastAsia="it-IT"/>
        </w:rPr>
        <w:t>: 10.1093/</w:t>
      </w:r>
      <w:proofErr w:type="spellStart"/>
      <w:r w:rsidRPr="004D160C">
        <w:rPr>
          <w:rFonts w:ascii="Arial" w:hAnsi="Arial" w:cs="Arial"/>
          <w:lang w:val="en-US" w:eastAsia="it-IT"/>
        </w:rPr>
        <w:t>femsyr</w:t>
      </w:r>
      <w:proofErr w:type="spellEnd"/>
      <w:r w:rsidRPr="004D160C">
        <w:rPr>
          <w:rFonts w:ascii="Arial" w:hAnsi="Arial" w:cs="Arial"/>
          <w:lang w:val="en-US" w:eastAsia="it-IT"/>
        </w:rPr>
        <w:t>/foz020.</w:t>
      </w:r>
    </w:p>
    <w:p w:rsidR="004D160C" w:rsidRPr="004D160C" w:rsidRDefault="004D160C" w:rsidP="004D160C">
      <w:pPr>
        <w:rPr>
          <w:rFonts w:ascii="Arial" w:hAnsi="Arial" w:cs="Arial"/>
          <w:lang w:eastAsia="it-IT"/>
        </w:rPr>
      </w:pPr>
      <w:r w:rsidRPr="004D160C">
        <w:rPr>
          <w:rFonts w:ascii="Arial" w:hAnsi="Arial" w:cs="Arial"/>
          <w:lang w:eastAsia="it-IT"/>
        </w:rPr>
        <w:t>PMID: 30810747</w:t>
      </w:r>
    </w:p>
    <w:p w:rsidR="00FB719D" w:rsidRPr="004224D9" w:rsidRDefault="00FB719D" w:rsidP="004D160C">
      <w:pPr>
        <w:jc w:val="both"/>
        <w:rPr>
          <w:rFonts w:ascii="Arial" w:hAnsi="Arial" w:cs="Arial"/>
          <w:lang w:eastAsia="it-IT"/>
        </w:rPr>
      </w:pPr>
    </w:p>
    <w:sectPr w:rsidR="00FB719D" w:rsidRPr="004224D9" w:rsidSect="00BF00AB">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applyBreakingRules/>
    <w:useFELayout/>
  </w:compat>
  <w:rsids>
    <w:rsidRoot w:val="00454DEA"/>
    <w:rsid w:val="001814A0"/>
    <w:rsid w:val="001824BE"/>
    <w:rsid w:val="002126C2"/>
    <w:rsid w:val="00227DA6"/>
    <w:rsid w:val="002D266C"/>
    <w:rsid w:val="00375895"/>
    <w:rsid w:val="003A54C7"/>
    <w:rsid w:val="00410DF4"/>
    <w:rsid w:val="004224D9"/>
    <w:rsid w:val="004346EC"/>
    <w:rsid w:val="00454DEA"/>
    <w:rsid w:val="004C1459"/>
    <w:rsid w:val="004C176D"/>
    <w:rsid w:val="004D160C"/>
    <w:rsid w:val="004D3B4A"/>
    <w:rsid w:val="00507586"/>
    <w:rsid w:val="00572DD7"/>
    <w:rsid w:val="005B2B51"/>
    <w:rsid w:val="0060598E"/>
    <w:rsid w:val="00677196"/>
    <w:rsid w:val="006C29D4"/>
    <w:rsid w:val="006C7E50"/>
    <w:rsid w:val="007060A2"/>
    <w:rsid w:val="00755C82"/>
    <w:rsid w:val="00791451"/>
    <w:rsid w:val="007A0E4B"/>
    <w:rsid w:val="009338E5"/>
    <w:rsid w:val="00992352"/>
    <w:rsid w:val="00A701F8"/>
    <w:rsid w:val="00AF1E7B"/>
    <w:rsid w:val="00B8462F"/>
    <w:rsid w:val="00BA1AD6"/>
    <w:rsid w:val="00BD2355"/>
    <w:rsid w:val="00BF00AB"/>
    <w:rsid w:val="00C53BFD"/>
    <w:rsid w:val="00C736FA"/>
    <w:rsid w:val="00CB00AE"/>
    <w:rsid w:val="00CC2D2C"/>
    <w:rsid w:val="00D51696"/>
    <w:rsid w:val="00DB6040"/>
    <w:rsid w:val="00EB0320"/>
    <w:rsid w:val="00EF796A"/>
    <w:rsid w:val="00F46EF6"/>
    <w:rsid w:val="00F73996"/>
    <w:rsid w:val="00FB1362"/>
    <w:rsid w:val="00FB719D"/>
    <w:rsid w:val="00FC1BF8"/>
    <w:rsid w:val="00FE4BC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24B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C1BF8"/>
    <w:pPr>
      <w:spacing w:before="100" w:beforeAutospacing="1" w:after="100" w:afterAutospacing="1"/>
    </w:pPr>
    <w:rPr>
      <w:rFonts w:ascii="Times New Roman" w:eastAsia="Times New Roman" w:hAnsi="Times New Roman" w:cs="Times New Roman"/>
    </w:rPr>
  </w:style>
  <w:style w:type="character" w:styleId="Collegamentoipertestuale">
    <w:name w:val="Hyperlink"/>
    <w:basedOn w:val="Carpredefinitoparagrafo"/>
    <w:uiPriority w:val="99"/>
    <w:unhideWhenUsed/>
    <w:rsid w:val="00677196"/>
    <w:rPr>
      <w:color w:val="0563C1" w:themeColor="hyperlink"/>
      <w:u w:val="single"/>
    </w:rPr>
  </w:style>
  <w:style w:type="character" w:customStyle="1" w:styleId="UnresolvedMention">
    <w:name w:val="Unresolved Mention"/>
    <w:basedOn w:val="Carpredefinitoparagrafo"/>
    <w:uiPriority w:val="99"/>
    <w:rsid w:val="00677196"/>
    <w:rPr>
      <w:color w:val="605E5C"/>
      <w:shd w:val="clear" w:color="auto" w:fill="E1DFDD"/>
    </w:rPr>
  </w:style>
  <w:style w:type="paragraph" w:styleId="Paragrafoelenco">
    <w:name w:val="List Paragraph"/>
    <w:basedOn w:val="Normale"/>
    <w:uiPriority w:val="34"/>
    <w:qFormat/>
    <w:rsid w:val="004224D9"/>
    <w:pPr>
      <w:ind w:left="720"/>
      <w:contextualSpacing/>
    </w:pPr>
  </w:style>
</w:styles>
</file>

<file path=word/webSettings.xml><?xml version="1.0" encoding="utf-8"?>
<w:webSettings xmlns:r="http://schemas.openxmlformats.org/officeDocument/2006/relationships" xmlns:w="http://schemas.openxmlformats.org/wordprocessingml/2006/main">
  <w:divs>
    <w:div w:id="586577018">
      <w:bodyDiv w:val="1"/>
      <w:marLeft w:val="0"/>
      <w:marRight w:val="0"/>
      <w:marTop w:val="0"/>
      <w:marBottom w:val="0"/>
      <w:divBdr>
        <w:top w:val="none" w:sz="0" w:space="0" w:color="auto"/>
        <w:left w:val="none" w:sz="0" w:space="0" w:color="auto"/>
        <w:bottom w:val="none" w:sz="0" w:space="0" w:color="auto"/>
        <w:right w:val="none" w:sz="0" w:space="0" w:color="auto"/>
      </w:divBdr>
      <w:divsChild>
        <w:div w:id="1014725465">
          <w:marLeft w:val="0"/>
          <w:marRight w:val="0"/>
          <w:marTop w:val="0"/>
          <w:marBottom w:val="0"/>
          <w:divBdr>
            <w:top w:val="none" w:sz="0" w:space="0" w:color="auto"/>
            <w:left w:val="none" w:sz="0" w:space="0" w:color="auto"/>
            <w:bottom w:val="none" w:sz="0" w:space="0" w:color="auto"/>
            <w:right w:val="none" w:sz="0" w:space="0" w:color="auto"/>
          </w:divBdr>
          <w:divsChild>
            <w:div w:id="754283493">
              <w:marLeft w:val="0"/>
              <w:marRight w:val="0"/>
              <w:marTop w:val="0"/>
              <w:marBottom w:val="0"/>
              <w:divBdr>
                <w:top w:val="none" w:sz="0" w:space="0" w:color="auto"/>
                <w:left w:val="none" w:sz="0" w:space="0" w:color="auto"/>
                <w:bottom w:val="none" w:sz="0" w:space="0" w:color="auto"/>
                <w:right w:val="none" w:sz="0" w:space="0" w:color="auto"/>
              </w:divBdr>
              <w:divsChild>
                <w:div w:id="8506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48414">
      <w:bodyDiv w:val="1"/>
      <w:marLeft w:val="0"/>
      <w:marRight w:val="0"/>
      <w:marTop w:val="0"/>
      <w:marBottom w:val="0"/>
      <w:divBdr>
        <w:top w:val="none" w:sz="0" w:space="0" w:color="auto"/>
        <w:left w:val="none" w:sz="0" w:space="0" w:color="auto"/>
        <w:bottom w:val="none" w:sz="0" w:space="0" w:color="auto"/>
        <w:right w:val="none" w:sz="0" w:space="0" w:color="auto"/>
      </w:divBdr>
      <w:divsChild>
        <w:div w:id="141239409">
          <w:marLeft w:val="0"/>
          <w:marRight w:val="0"/>
          <w:marTop w:val="0"/>
          <w:marBottom w:val="0"/>
          <w:divBdr>
            <w:top w:val="none" w:sz="0" w:space="0" w:color="auto"/>
            <w:left w:val="none" w:sz="0" w:space="0" w:color="auto"/>
            <w:bottom w:val="none" w:sz="0" w:space="0" w:color="auto"/>
            <w:right w:val="none" w:sz="0" w:space="0" w:color="auto"/>
          </w:divBdr>
          <w:divsChild>
            <w:div w:id="362368666">
              <w:marLeft w:val="0"/>
              <w:marRight w:val="0"/>
              <w:marTop w:val="0"/>
              <w:marBottom w:val="0"/>
              <w:divBdr>
                <w:top w:val="none" w:sz="0" w:space="0" w:color="auto"/>
                <w:left w:val="none" w:sz="0" w:space="0" w:color="auto"/>
                <w:bottom w:val="none" w:sz="0" w:space="0" w:color="auto"/>
                <w:right w:val="none" w:sz="0" w:space="0" w:color="auto"/>
              </w:divBdr>
              <w:divsChild>
                <w:div w:id="17580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634134">
      <w:bodyDiv w:val="1"/>
      <w:marLeft w:val="0"/>
      <w:marRight w:val="0"/>
      <w:marTop w:val="0"/>
      <w:marBottom w:val="0"/>
      <w:divBdr>
        <w:top w:val="none" w:sz="0" w:space="0" w:color="auto"/>
        <w:left w:val="none" w:sz="0" w:space="0" w:color="auto"/>
        <w:bottom w:val="none" w:sz="0" w:space="0" w:color="auto"/>
        <w:right w:val="none" w:sz="0" w:space="0" w:color="auto"/>
      </w:divBdr>
    </w:div>
    <w:div w:id="1167480154">
      <w:bodyDiv w:val="1"/>
      <w:marLeft w:val="0"/>
      <w:marRight w:val="0"/>
      <w:marTop w:val="0"/>
      <w:marBottom w:val="0"/>
      <w:divBdr>
        <w:top w:val="none" w:sz="0" w:space="0" w:color="auto"/>
        <w:left w:val="none" w:sz="0" w:space="0" w:color="auto"/>
        <w:bottom w:val="none" w:sz="0" w:space="0" w:color="auto"/>
        <w:right w:val="none" w:sz="0" w:space="0" w:color="auto"/>
      </w:divBdr>
      <w:divsChild>
        <w:div w:id="2081706118">
          <w:marLeft w:val="0"/>
          <w:marRight w:val="0"/>
          <w:marTop w:val="0"/>
          <w:marBottom w:val="0"/>
          <w:divBdr>
            <w:top w:val="none" w:sz="0" w:space="0" w:color="auto"/>
            <w:left w:val="none" w:sz="0" w:space="0" w:color="auto"/>
            <w:bottom w:val="none" w:sz="0" w:space="0" w:color="auto"/>
            <w:right w:val="none" w:sz="0" w:space="0" w:color="auto"/>
          </w:divBdr>
          <w:divsChild>
            <w:div w:id="1765107996">
              <w:marLeft w:val="0"/>
              <w:marRight w:val="0"/>
              <w:marTop w:val="0"/>
              <w:marBottom w:val="0"/>
              <w:divBdr>
                <w:top w:val="none" w:sz="0" w:space="0" w:color="auto"/>
                <w:left w:val="none" w:sz="0" w:space="0" w:color="auto"/>
                <w:bottom w:val="none" w:sz="0" w:space="0" w:color="auto"/>
                <w:right w:val="none" w:sz="0" w:space="0" w:color="auto"/>
              </w:divBdr>
              <w:divsChild>
                <w:div w:id="1646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13602">
      <w:bodyDiv w:val="1"/>
      <w:marLeft w:val="0"/>
      <w:marRight w:val="0"/>
      <w:marTop w:val="0"/>
      <w:marBottom w:val="0"/>
      <w:divBdr>
        <w:top w:val="none" w:sz="0" w:space="0" w:color="auto"/>
        <w:left w:val="none" w:sz="0" w:space="0" w:color="auto"/>
        <w:bottom w:val="none" w:sz="0" w:space="0" w:color="auto"/>
        <w:right w:val="none" w:sz="0" w:space="0" w:color="auto"/>
      </w:divBdr>
    </w:div>
    <w:div w:id="1624270104">
      <w:bodyDiv w:val="1"/>
      <w:marLeft w:val="0"/>
      <w:marRight w:val="0"/>
      <w:marTop w:val="0"/>
      <w:marBottom w:val="0"/>
      <w:divBdr>
        <w:top w:val="none" w:sz="0" w:space="0" w:color="auto"/>
        <w:left w:val="none" w:sz="0" w:space="0" w:color="auto"/>
        <w:bottom w:val="none" w:sz="0" w:space="0" w:color="auto"/>
        <w:right w:val="none" w:sz="0" w:space="0" w:color="auto"/>
      </w:divBdr>
    </w:div>
    <w:div w:id="1806310569">
      <w:bodyDiv w:val="1"/>
      <w:marLeft w:val="0"/>
      <w:marRight w:val="0"/>
      <w:marTop w:val="0"/>
      <w:marBottom w:val="0"/>
      <w:divBdr>
        <w:top w:val="none" w:sz="0" w:space="0" w:color="auto"/>
        <w:left w:val="none" w:sz="0" w:space="0" w:color="auto"/>
        <w:bottom w:val="none" w:sz="0" w:space="0" w:color="auto"/>
        <w:right w:val="none" w:sz="0" w:space="0" w:color="auto"/>
      </w:divBdr>
      <w:divsChild>
        <w:div w:id="424880771">
          <w:marLeft w:val="0"/>
          <w:marRight w:val="0"/>
          <w:marTop w:val="0"/>
          <w:marBottom w:val="0"/>
          <w:divBdr>
            <w:top w:val="none" w:sz="0" w:space="0" w:color="auto"/>
            <w:left w:val="none" w:sz="0" w:space="0" w:color="auto"/>
            <w:bottom w:val="none" w:sz="0" w:space="0" w:color="auto"/>
            <w:right w:val="none" w:sz="0" w:space="0" w:color="auto"/>
          </w:divBdr>
          <w:divsChild>
            <w:div w:id="131294783">
              <w:marLeft w:val="0"/>
              <w:marRight w:val="0"/>
              <w:marTop w:val="0"/>
              <w:marBottom w:val="0"/>
              <w:divBdr>
                <w:top w:val="none" w:sz="0" w:space="0" w:color="auto"/>
                <w:left w:val="none" w:sz="0" w:space="0" w:color="auto"/>
                <w:bottom w:val="none" w:sz="0" w:space="0" w:color="auto"/>
                <w:right w:val="none" w:sz="0" w:space="0" w:color="auto"/>
              </w:divBdr>
              <w:divsChild>
                <w:div w:id="165486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19408">
      <w:bodyDiv w:val="1"/>
      <w:marLeft w:val="0"/>
      <w:marRight w:val="0"/>
      <w:marTop w:val="0"/>
      <w:marBottom w:val="0"/>
      <w:divBdr>
        <w:top w:val="none" w:sz="0" w:space="0" w:color="auto"/>
        <w:left w:val="none" w:sz="0" w:space="0" w:color="auto"/>
        <w:bottom w:val="none" w:sz="0" w:space="0" w:color="auto"/>
        <w:right w:val="none" w:sz="0" w:space="0" w:color="auto"/>
      </w:divBdr>
      <w:divsChild>
        <w:div w:id="1466122641">
          <w:marLeft w:val="0"/>
          <w:marRight w:val="0"/>
          <w:marTop w:val="0"/>
          <w:marBottom w:val="0"/>
          <w:divBdr>
            <w:top w:val="none" w:sz="0" w:space="0" w:color="auto"/>
            <w:left w:val="none" w:sz="0" w:space="0" w:color="auto"/>
            <w:bottom w:val="none" w:sz="0" w:space="0" w:color="auto"/>
            <w:right w:val="none" w:sz="0" w:space="0" w:color="auto"/>
          </w:divBdr>
          <w:divsChild>
            <w:div w:id="1211652885">
              <w:marLeft w:val="0"/>
              <w:marRight w:val="0"/>
              <w:marTop w:val="0"/>
              <w:marBottom w:val="0"/>
              <w:divBdr>
                <w:top w:val="none" w:sz="0" w:space="0" w:color="auto"/>
                <w:left w:val="none" w:sz="0" w:space="0" w:color="auto"/>
                <w:bottom w:val="none" w:sz="0" w:space="0" w:color="auto"/>
                <w:right w:val="none" w:sz="0" w:space="0" w:color="auto"/>
              </w:divBdr>
              <w:divsChild>
                <w:div w:id="113182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8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3390/microorganisms9071498" TargetMode="External"/><Relationship Id="rId4" Type="http://schemas.openxmlformats.org/officeDocument/2006/relationships/hyperlink" Target="https://orcid.org/0000-0002-1504-618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882</Words>
  <Characters>5029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Mazzoni</dc:creator>
  <cp:lastModifiedBy>Utente</cp:lastModifiedBy>
  <cp:revision>4</cp:revision>
  <cp:lastPrinted>2023-05-10T14:34:00Z</cp:lastPrinted>
  <dcterms:created xsi:type="dcterms:W3CDTF">2023-05-19T14:00:00Z</dcterms:created>
  <dcterms:modified xsi:type="dcterms:W3CDTF">2023-05-19T15:01:00Z</dcterms:modified>
</cp:coreProperties>
</file>