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3981" w14:textId="77777777" w:rsidR="004D1D7A" w:rsidRDefault="004D1D7A">
      <w:pPr>
        <w:spacing w:before="5" w:after="0" w:line="110" w:lineRule="exact"/>
        <w:rPr>
          <w:sz w:val="11"/>
          <w:szCs w:val="11"/>
        </w:rPr>
      </w:pPr>
    </w:p>
    <w:p w14:paraId="1F57E667" w14:textId="77777777" w:rsidR="004D1D7A" w:rsidRPr="00F24470" w:rsidRDefault="00000000">
      <w:pPr>
        <w:spacing w:after="0" w:line="240" w:lineRule="auto"/>
        <w:ind w:left="667" w:right="64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DOTTORATO</w:t>
      </w:r>
      <w:r w:rsidRPr="00F24470">
        <w:rPr>
          <w:rFonts w:ascii="Arial" w:eastAsia="Arial" w:hAnsi="Arial" w:cs="Arial"/>
          <w:b/>
          <w:bCs/>
          <w:i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RICERCA</w:t>
      </w:r>
      <w:r w:rsidRPr="00F24470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IN</w:t>
      </w:r>
      <w:r w:rsidRPr="00F24470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BIOLOGIA</w:t>
      </w:r>
      <w:r w:rsidRPr="00F24470">
        <w:rPr>
          <w:rFonts w:ascii="Arial" w:eastAsia="Arial" w:hAnsi="Arial" w:cs="Arial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CELLULARE</w:t>
      </w:r>
      <w:r w:rsidRPr="00F24470">
        <w:rPr>
          <w:rFonts w:ascii="Arial" w:eastAsia="Arial" w:hAnsi="Arial" w:cs="Arial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</w:t>
      </w:r>
      <w:r w:rsidRPr="00F24470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DELLO</w:t>
      </w:r>
      <w:r w:rsidRPr="00F24470">
        <w:rPr>
          <w:rFonts w:ascii="Arial" w:eastAsia="Arial" w:hAnsi="Arial" w:cs="Arial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i/>
          <w:w w:val="99"/>
          <w:sz w:val="24"/>
          <w:szCs w:val="24"/>
          <w:lang w:val="it-IT"/>
        </w:rPr>
        <w:t>SVIL</w:t>
      </w:r>
      <w:r w:rsidRPr="00F24470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U</w:t>
      </w:r>
      <w:r w:rsidRPr="00F24470">
        <w:rPr>
          <w:rFonts w:ascii="Arial" w:eastAsia="Arial" w:hAnsi="Arial" w:cs="Arial"/>
          <w:b/>
          <w:bCs/>
          <w:i/>
          <w:w w:val="99"/>
          <w:sz w:val="24"/>
          <w:szCs w:val="24"/>
          <w:lang w:val="it-IT"/>
        </w:rPr>
        <w:t>PPO</w:t>
      </w:r>
    </w:p>
    <w:p w14:paraId="0A2EBD69" w14:textId="77777777" w:rsidR="004D1D7A" w:rsidRPr="00F24470" w:rsidRDefault="004D1D7A">
      <w:pPr>
        <w:spacing w:before="16" w:after="0" w:line="260" w:lineRule="exact"/>
        <w:rPr>
          <w:sz w:val="26"/>
          <w:szCs w:val="26"/>
          <w:lang w:val="it-IT"/>
        </w:rPr>
      </w:pPr>
    </w:p>
    <w:p w14:paraId="3E251D44" w14:textId="77777777" w:rsidR="004D1D7A" w:rsidRPr="00F24470" w:rsidRDefault="00000000">
      <w:pPr>
        <w:spacing w:after="0" w:line="240" w:lineRule="auto"/>
        <w:ind w:left="4406" w:right="4382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38° </w:t>
      </w:r>
      <w:r w:rsidRPr="00F2447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ciclo</w:t>
      </w:r>
    </w:p>
    <w:p w14:paraId="30E0956B" w14:textId="77777777" w:rsidR="004D1D7A" w:rsidRPr="00F24470" w:rsidRDefault="00000000">
      <w:pPr>
        <w:spacing w:after="0" w:line="274" w:lineRule="exact"/>
        <w:ind w:left="1953" w:right="193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Proposta</w:t>
      </w:r>
      <w:r w:rsidRPr="00F2447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assegnazione</w:t>
      </w:r>
      <w:r w:rsidRPr="00F2447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una</w:t>
      </w:r>
      <w:r w:rsidRPr="00F2447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borsa</w:t>
      </w:r>
      <w:r w:rsidRPr="00F2447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F2447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otto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ra</w:t>
      </w:r>
      <w:r w:rsidRPr="00F2447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to</w:t>
      </w:r>
    </w:p>
    <w:p w14:paraId="32D0E9F0" w14:textId="77777777" w:rsidR="004D1D7A" w:rsidRPr="00F24470" w:rsidRDefault="004D1D7A">
      <w:pPr>
        <w:spacing w:before="4" w:after="0" w:line="150" w:lineRule="exact"/>
        <w:rPr>
          <w:sz w:val="15"/>
          <w:szCs w:val="15"/>
          <w:lang w:val="it-IT"/>
        </w:rPr>
      </w:pPr>
    </w:p>
    <w:p w14:paraId="13AB5B48" w14:textId="77777777" w:rsidR="004D1D7A" w:rsidRPr="00F24470" w:rsidRDefault="004D1D7A">
      <w:pPr>
        <w:spacing w:after="0" w:line="200" w:lineRule="exact"/>
        <w:rPr>
          <w:sz w:val="20"/>
          <w:szCs w:val="20"/>
          <w:lang w:val="it-IT"/>
        </w:rPr>
      </w:pPr>
    </w:p>
    <w:p w14:paraId="2FD98A63" w14:textId="77777777" w:rsidR="004D1D7A" w:rsidRPr="00F24470" w:rsidRDefault="004D1D7A">
      <w:pPr>
        <w:spacing w:after="0" w:line="200" w:lineRule="exact"/>
        <w:rPr>
          <w:sz w:val="20"/>
          <w:szCs w:val="20"/>
          <w:lang w:val="it-IT"/>
        </w:rPr>
      </w:pPr>
    </w:p>
    <w:p w14:paraId="479EB867" w14:textId="77777777" w:rsidR="004D1D7A" w:rsidRDefault="00000000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Titolo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della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ricerca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F15295A" w14:textId="77777777" w:rsidR="004D1D7A" w:rsidRDefault="00000000">
      <w:pPr>
        <w:spacing w:after="0" w:line="278" w:lineRule="exact"/>
        <w:ind w:left="583" w:right="5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Saccharomyces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cerevisiae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Bacillus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cereus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group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molecules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pharmaceutical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terest</w:t>
      </w:r>
    </w:p>
    <w:p w14:paraId="59E024AE" w14:textId="451BDF68" w:rsidR="004D1D7A" w:rsidRDefault="0042009F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6EC0FE4" w14:textId="77777777" w:rsidR="004D1D7A" w:rsidRPr="00F24470" w:rsidRDefault="00000000">
      <w:pPr>
        <w:spacing w:after="0" w:line="240" w:lineRule="auto"/>
        <w:ind w:left="113" w:right="5377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Docente</w:t>
      </w:r>
      <w:r w:rsidRPr="00F2447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guida:</w:t>
      </w:r>
      <w:r w:rsidRPr="00F2447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prof.</w:t>
      </w:r>
      <w:r w:rsidRPr="00F2447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Teresa Rinaldi </w:t>
      </w:r>
      <w:r>
        <w:fldChar w:fldCharType="begin"/>
      </w:r>
      <w:r w:rsidRPr="0042009F">
        <w:rPr>
          <w:lang w:val="it-IT"/>
        </w:rPr>
        <w:instrText>HYPERLINK "mailto:teresa.rinaldi@uniroma1.it" \h</w:instrText>
      </w:r>
      <w:r>
        <w:fldChar w:fldCharType="separate"/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teresa.rinaldi@uniroma1.it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fldChar w:fldCharType="end"/>
      </w:r>
      <w:r w:rsidRPr="00F24470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it-IT"/>
        </w:rPr>
        <w:t>https://orcid.org/0000-0001-6291-245X</w:t>
      </w:r>
    </w:p>
    <w:p w14:paraId="292A47CA" w14:textId="77777777" w:rsidR="004D1D7A" w:rsidRPr="00F24470" w:rsidRDefault="004D1D7A">
      <w:pPr>
        <w:spacing w:before="7" w:after="0" w:line="240" w:lineRule="exact"/>
        <w:rPr>
          <w:sz w:val="24"/>
          <w:szCs w:val="24"/>
          <w:lang w:val="it-IT"/>
        </w:rPr>
      </w:pPr>
    </w:p>
    <w:p w14:paraId="5610DF6E" w14:textId="77777777" w:rsidR="004D1D7A" w:rsidRDefault="00000000">
      <w:pPr>
        <w:spacing w:before="29" w:after="0" w:line="240" w:lineRule="auto"/>
        <w:ind w:left="113" w:right="85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14:paraId="60587100" w14:textId="77777777" w:rsidR="004D1D7A" w:rsidRDefault="004D1D7A">
      <w:pPr>
        <w:spacing w:before="16" w:after="0" w:line="260" w:lineRule="exact"/>
        <w:rPr>
          <w:sz w:val="26"/>
          <w:szCs w:val="26"/>
        </w:rPr>
      </w:pPr>
    </w:p>
    <w:p w14:paraId="3BF3F85F" w14:textId="77777777" w:rsidR="004D1D7A" w:rsidRDefault="00000000">
      <w:pPr>
        <w:spacing w:after="0" w:line="240" w:lineRule="auto"/>
        <w:ind w:left="113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cerevisiae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world’s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essential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brewing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ancient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times.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among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biotechnology researchers: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features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easy-to-handle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organism, this budding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 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discovery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fundamental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biological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often shared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higher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eukaryotic cells, at the point to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honorary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mammal (Resnick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Cox, 2000). Many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pathways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conserved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investigating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 cells, specifically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interested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mitochondrial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function.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simple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 pharmaceutical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negative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mitochondria,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possibility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prediction of 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toxicity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cells. Our research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 molecules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inhibitors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Csn5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enzyme,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ergosterol/cholesterol pathway,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effects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market.</w:t>
      </w:r>
    </w:p>
    <w:p w14:paraId="198C3985" w14:textId="77777777" w:rsidR="004D1D7A" w:rsidRDefault="00000000">
      <w:pPr>
        <w:spacing w:after="0" w:line="278" w:lineRule="exact"/>
        <w:ind w:left="113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synthetic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peptides,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laboratory,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model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Bacillus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cereus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group.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bacteria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extraordinary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</w:p>
    <w:p w14:paraId="33875119" w14:textId="77777777" w:rsidR="004D1D7A" w:rsidRDefault="00000000">
      <w:pPr>
        <w:spacing w:after="0" w:line="269" w:lineRule="exact"/>
        <w:ind w:left="113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evolutionary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extreme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environmental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resistance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spore</w:t>
      </w:r>
    </w:p>
    <w:p w14:paraId="693F053F" w14:textId="77777777" w:rsidR="004D1D7A" w:rsidRDefault="00000000">
      <w:pPr>
        <w:spacing w:before="2" w:after="0" w:line="239" w:lineRule="auto"/>
        <w:ind w:left="113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formation.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Nevertheless, this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characteristic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resistance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contamination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food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industry.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famous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cereus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B.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anthracis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thuringiensis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pathogenic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B.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anthracis </w:t>
      </w:r>
      <w:r>
        <w:rPr>
          <w:rFonts w:ascii="Arial" w:eastAsia="Arial" w:hAnsi="Arial" w:cs="Arial"/>
          <w:sz w:val="24"/>
          <w:szCs w:val="24"/>
        </w:rPr>
        <w:t>is a potential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biological terrorism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spores are resistant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destruction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can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easily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spread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release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peculiar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characteristics, we 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studying new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Bacillus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cereus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strains selected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during </w:t>
      </w:r>
      <w:proofErr w:type="spellStart"/>
      <w:r>
        <w:rPr>
          <w:rFonts w:ascii="Arial" w:eastAsia="Arial" w:hAnsi="Arial" w:cs="Arial"/>
          <w:sz w:val="24"/>
          <w:szCs w:val="24"/>
        </w:rPr>
        <w:t>bioarchaeological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studies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 simulant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anthracis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synthetic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peptides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an antimicrobial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activity.</w:t>
      </w:r>
    </w:p>
    <w:p w14:paraId="31B92192" w14:textId="77777777" w:rsidR="004D1D7A" w:rsidRDefault="004D1D7A">
      <w:pPr>
        <w:spacing w:before="10" w:after="0" w:line="140" w:lineRule="exact"/>
        <w:rPr>
          <w:sz w:val="14"/>
          <w:szCs w:val="14"/>
        </w:rPr>
      </w:pPr>
    </w:p>
    <w:p w14:paraId="2649B628" w14:textId="77777777" w:rsidR="004D1D7A" w:rsidRDefault="004D1D7A">
      <w:pPr>
        <w:spacing w:after="0" w:line="200" w:lineRule="exact"/>
        <w:rPr>
          <w:sz w:val="20"/>
          <w:szCs w:val="20"/>
        </w:rPr>
      </w:pPr>
    </w:p>
    <w:p w14:paraId="74DDE762" w14:textId="77777777" w:rsidR="004D1D7A" w:rsidRDefault="004D1D7A">
      <w:pPr>
        <w:spacing w:after="0" w:line="200" w:lineRule="exact"/>
        <w:rPr>
          <w:sz w:val="20"/>
          <w:szCs w:val="20"/>
        </w:rPr>
      </w:pPr>
    </w:p>
    <w:p w14:paraId="1C23D218" w14:textId="77777777" w:rsidR="004D1D7A" w:rsidRDefault="00000000">
      <w:pPr>
        <w:spacing w:after="0" w:line="240" w:lineRule="auto"/>
        <w:ind w:left="113" w:right="7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Research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objectives</w:t>
      </w:r>
    </w:p>
    <w:p w14:paraId="253FA6E8" w14:textId="77777777" w:rsidR="004D1D7A" w:rsidRDefault="004D1D7A">
      <w:pPr>
        <w:spacing w:before="16" w:after="0" w:line="260" w:lineRule="exact"/>
        <w:rPr>
          <w:sz w:val="26"/>
          <w:szCs w:val="26"/>
        </w:rPr>
      </w:pPr>
    </w:p>
    <w:p w14:paraId="15F2D100" w14:textId="77777777" w:rsidR="004D1D7A" w:rsidRDefault="00000000">
      <w:pPr>
        <w:spacing w:after="0" w:line="240" w:lineRule="auto"/>
        <w:ind w:left="113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pharmaceutical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 (small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molecules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synthetic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peptides)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 drugs,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 effects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mitochondrial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dysfunction.</w:t>
      </w:r>
    </w:p>
    <w:p w14:paraId="1F48A1C0" w14:textId="77777777" w:rsidR="004D1D7A" w:rsidRDefault="004D1D7A">
      <w:pPr>
        <w:spacing w:after="0"/>
        <w:jc w:val="both"/>
        <w:sectPr w:rsidR="004D1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14:paraId="3AD0063C" w14:textId="77777777" w:rsidR="004D1D7A" w:rsidRPr="00F24470" w:rsidRDefault="00000000">
      <w:pPr>
        <w:spacing w:before="2" w:after="0" w:line="240" w:lineRule="auto"/>
        <w:ind w:left="473" w:right="342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Lavori</w:t>
      </w:r>
      <w:r w:rsidRPr="00F2447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pubblicati</w:t>
      </w:r>
      <w:r w:rsidRPr="00F2447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negli</w:t>
      </w:r>
      <w:r w:rsidRPr="00F2447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ultimi</w:t>
      </w:r>
      <w:r w:rsidRPr="00F2447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5 anni</w:t>
      </w:r>
      <w:r w:rsidRPr="00F2447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dal</w:t>
      </w:r>
      <w:r w:rsidRPr="00F2447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Docente</w:t>
      </w:r>
      <w:r w:rsidRPr="00F2447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Guida:</w:t>
      </w:r>
    </w:p>
    <w:p w14:paraId="6ECDBD6C" w14:textId="77777777" w:rsidR="00F24470" w:rsidRDefault="00F24470" w:rsidP="00F24470">
      <w:pPr>
        <w:spacing w:after="0" w:line="278" w:lineRule="exact"/>
        <w:ind w:left="473" w:right="48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98BFCDE" w14:textId="6770D5FA" w:rsidR="004D1D7A" w:rsidRPr="00F24470" w:rsidRDefault="00000000" w:rsidP="00F24470">
      <w:pPr>
        <w:spacing w:after="0" w:line="278" w:lineRule="exact"/>
        <w:ind w:left="473" w:right="48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1)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Dinarelli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S., Mura,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Mancini,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C., La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Penna,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and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Rossi,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M.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Comparison</w:t>
      </w:r>
      <w:proofErr w:type="spellEnd"/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of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different</w:t>
      </w:r>
      <w:proofErr w:type="spellEnd"/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correlative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AFM-SEM</w:t>
      </w:r>
      <w:r w:rsidRPr="00F2447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workflows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on calcite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moonmilk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 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2022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In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press.</w:t>
      </w:r>
    </w:p>
    <w:p w14:paraId="6A70BF04" w14:textId="77777777" w:rsidR="004D1D7A" w:rsidRPr="00F24470" w:rsidRDefault="00000000">
      <w:pPr>
        <w:spacing w:after="0" w:line="269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2) </w:t>
      </w:r>
      <w:r w:rsidRPr="00F24470">
        <w:rPr>
          <w:rFonts w:ascii="Arial" w:eastAsia="Arial" w:hAnsi="Arial" w:cs="Arial"/>
          <w:spacing w:val="1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</w:t>
      </w:r>
      <w:r w:rsidRPr="00F24470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Shahrour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</w:t>
      </w:r>
      <w:r w:rsidRPr="00F24470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Lasorsa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V.</w:t>
      </w:r>
      <w:r w:rsidRPr="00F24470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Porcelli,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I.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Dweikat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</w:t>
      </w:r>
      <w:r w:rsidRPr="00F24470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Noia,</w:t>
      </w:r>
      <w:r w:rsidRPr="00F24470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Gur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G.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Agostino,</w:t>
      </w:r>
    </w:p>
    <w:p w14:paraId="025CEBA7" w14:textId="77777777" w:rsidR="004D1D7A" w:rsidRDefault="00000000">
      <w:pPr>
        <w:spacing w:before="3" w:after="0" w:line="239" w:lineRule="auto"/>
        <w:ind w:left="473" w:right="48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A.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Shaag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 Rinaldi,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G. Gasparre, F. Guerra, P. Scarcia,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A.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Castegna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 S. Todisco, F. Palmieri,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B.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Abu-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Libdeh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O.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Elpeleg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L.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Palmieri.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PNC2 (SLC25A36)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deficiency associated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hyperinsulinism/hyperammonemia syndrome.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Clinical Endocrinology &amp;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Metabolism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dgab932, Doi: 10.1210/</w:t>
      </w:r>
      <w:proofErr w:type="spellStart"/>
      <w:r>
        <w:rPr>
          <w:rFonts w:ascii="Arial" w:eastAsia="Arial" w:hAnsi="Arial" w:cs="Arial"/>
          <w:sz w:val="24"/>
          <w:szCs w:val="24"/>
        </w:rPr>
        <w:t>clinem</w:t>
      </w:r>
      <w:proofErr w:type="spellEnd"/>
      <w:r>
        <w:rPr>
          <w:rFonts w:ascii="Arial" w:eastAsia="Arial" w:hAnsi="Arial" w:cs="Arial"/>
          <w:sz w:val="24"/>
          <w:szCs w:val="24"/>
        </w:rPr>
        <w:t>/dgab932.</w:t>
      </w:r>
    </w:p>
    <w:p w14:paraId="41C9080F" w14:textId="77777777" w:rsidR="004D1D7A" w:rsidRDefault="00000000">
      <w:pPr>
        <w:spacing w:before="2" w:after="0" w:line="275" w:lineRule="auto"/>
        <w:ind w:left="473" w:right="4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Cirigliano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Tomassetti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M.C.,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Kruif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N.F.,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Cavallo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I.F.,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D.F.,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 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Microbial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recolonization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paintings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 restoration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Etruscan </w:t>
      </w:r>
      <w:proofErr w:type="spellStart"/>
      <w:r>
        <w:rPr>
          <w:rFonts w:ascii="Arial" w:eastAsia="Arial" w:hAnsi="Arial" w:cs="Arial"/>
          <w:sz w:val="24"/>
          <w:szCs w:val="24"/>
        </w:rPr>
        <w:t>Tomba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degli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Scudi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Tarquinia.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In: </w:t>
      </w:r>
      <w:r>
        <w:rPr>
          <w:rFonts w:ascii="Arial" w:eastAsia="Arial" w:hAnsi="Arial" w:cs="Arial"/>
          <w:i/>
          <w:sz w:val="24"/>
          <w:szCs w:val="24"/>
        </w:rPr>
        <w:t>Biological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Risk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Hypogea.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Shared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data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among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Italy and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Republic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Korea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Giulia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Caneva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Yong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Chung.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Nardini, Florence.</w:t>
      </w:r>
    </w:p>
    <w:p w14:paraId="58470F9A" w14:textId="77777777" w:rsidR="004D1D7A" w:rsidRDefault="00000000">
      <w:pPr>
        <w:spacing w:before="1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Changela,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Chatzitheodoridis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Anuntes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Beaty,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Bouw,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K.,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C., </w:t>
      </w:r>
      <w:proofErr w:type="spellStart"/>
      <w:r>
        <w:rPr>
          <w:rFonts w:ascii="Arial" w:eastAsia="Arial" w:hAnsi="Arial" w:cs="Arial"/>
          <w:sz w:val="24"/>
          <w:szCs w:val="24"/>
        </w:rPr>
        <w:t>Capova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Cockell,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 S.,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Waltemathe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Hallsworth,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New insights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unresolved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International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Astrobiology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1–33.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Doi:</w:t>
      </w:r>
    </w:p>
    <w:p w14:paraId="392E63DB" w14:textId="77777777" w:rsidR="004D1D7A" w:rsidRDefault="00000000">
      <w:pPr>
        <w:spacing w:before="6" w:after="0" w:line="240" w:lineRule="auto"/>
        <w:ind w:left="473" w:right="6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10.1017/S1473550421000276.</w:t>
      </w:r>
    </w:p>
    <w:p w14:paraId="43B9AB64" w14:textId="77777777" w:rsidR="004D1D7A" w:rsidRPr="00F24470" w:rsidRDefault="00000000">
      <w:pPr>
        <w:spacing w:before="41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5) Cirigliano,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Mura,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Quagliariello,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Negri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Calcium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carbonate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microbial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Etruscan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Tarquinia. 1st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Italian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Workshop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Astrobiology. 27-29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Memorie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della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Società</w:t>
      </w:r>
      <w:proofErr w:type="spellEnd"/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Astronomica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Italiana</w:t>
      </w:r>
      <w:proofErr w:type="spellEnd"/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the Italian Astronomical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Society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Fabrizio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Serra Editore,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Pisa-Roma.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92: 2,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64-66.</w:t>
      </w:r>
    </w:p>
    <w:p w14:paraId="44F0E535" w14:textId="77777777" w:rsidR="004D1D7A" w:rsidRDefault="00000000">
      <w:pPr>
        <w:spacing w:before="1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6)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Mura,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F., Cirigliano,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 Maras,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 &amp;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2021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moonmilk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nanofibers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etruscan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Tarquinia.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AIP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Conference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Proceedings </w:t>
      </w:r>
      <w:r>
        <w:rPr>
          <w:rFonts w:ascii="Arial" w:eastAsia="Arial" w:hAnsi="Arial" w:cs="Arial"/>
          <w:sz w:val="24"/>
          <w:szCs w:val="24"/>
        </w:rPr>
        <w:t>(Vol.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2416,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</w:p>
    <w:p w14:paraId="6895FFD6" w14:textId="77777777" w:rsidR="004D1D7A" w:rsidRPr="00F24470" w:rsidRDefault="00000000">
      <w:pPr>
        <w:spacing w:before="1" w:after="0" w:line="240" w:lineRule="auto"/>
        <w:ind w:left="473" w:right="384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020014).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Publishing LLC.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Doi: 10.1063/5.0068804.</w:t>
      </w:r>
    </w:p>
    <w:p w14:paraId="5D84AFEC" w14:textId="77777777" w:rsidR="004D1D7A" w:rsidRPr="00F24470" w:rsidRDefault="00000000">
      <w:pPr>
        <w:spacing w:before="45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7)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Palermo, </w:t>
      </w:r>
      <w:r w:rsidRPr="00F24470">
        <w:rPr>
          <w:rFonts w:ascii="Arial" w:eastAsia="Arial" w:hAnsi="Arial" w:cs="Arial"/>
          <w:color w:val="222222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V.,</w:t>
      </w:r>
      <w:r w:rsidRPr="00F24470">
        <w:rPr>
          <w:rFonts w:ascii="Arial" w:eastAsia="Arial" w:hAnsi="Arial" w:cs="Arial"/>
          <w:color w:val="222222"/>
          <w:spacing w:val="6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Stirpe,</w:t>
      </w:r>
      <w:r w:rsidRPr="00F24470">
        <w:rPr>
          <w:rFonts w:ascii="Arial" w:eastAsia="Arial" w:hAnsi="Arial" w:cs="Arial"/>
          <w:color w:val="222222"/>
          <w:spacing w:val="6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color w:val="222222"/>
          <w:spacing w:val="6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Bianchi, </w:t>
      </w:r>
      <w:r w:rsidRPr="00F24470">
        <w:rPr>
          <w:rFonts w:ascii="Arial" w:eastAsia="Arial" w:hAnsi="Arial" w:cs="Arial"/>
          <w:color w:val="222222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M.M.,</w:t>
      </w:r>
      <w:r w:rsidRPr="00F24470">
        <w:rPr>
          <w:rFonts w:ascii="Arial" w:eastAsia="Arial" w:hAnsi="Arial" w:cs="Arial"/>
          <w:color w:val="222222"/>
          <w:spacing w:val="6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Rinaldi, </w:t>
      </w:r>
      <w:r w:rsidRPr="00F24470">
        <w:rPr>
          <w:rFonts w:ascii="Arial" w:eastAsia="Arial" w:hAnsi="Arial" w:cs="Arial"/>
          <w:color w:val="222222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T.,</w:t>
      </w:r>
      <w:r w:rsidRPr="00F24470">
        <w:rPr>
          <w:rFonts w:ascii="Arial" w:eastAsia="Arial" w:hAnsi="Arial" w:cs="Arial"/>
          <w:color w:val="222222"/>
          <w:spacing w:val="6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Cirigliano, </w:t>
      </w:r>
      <w:r w:rsidRPr="00F24470">
        <w:rPr>
          <w:rFonts w:ascii="Arial" w:eastAsia="Arial" w:hAnsi="Arial" w:cs="Arial"/>
          <w:color w:val="222222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color w:val="222222"/>
          <w:spacing w:val="66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Ragnini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-Wilson,</w:t>
      </w:r>
      <w:r w:rsidRPr="00F24470">
        <w:rPr>
          <w:rFonts w:ascii="Arial" w:eastAsia="Arial" w:hAnsi="Arial" w:cs="Arial"/>
          <w:color w:val="222222"/>
          <w:spacing w:val="6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A., Falcone, </w:t>
      </w:r>
      <w:r w:rsidRPr="00F24470">
        <w:rPr>
          <w:rFonts w:ascii="Arial" w:eastAsia="Arial" w:hAnsi="Arial" w:cs="Arial"/>
          <w:color w:val="222222"/>
          <w:spacing w:val="3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C., </w:t>
      </w:r>
      <w:r w:rsidRPr="00F24470">
        <w:rPr>
          <w:rFonts w:ascii="Arial" w:eastAsia="Arial" w:hAnsi="Arial" w:cs="Arial"/>
          <w:color w:val="222222"/>
          <w:spacing w:val="3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Mazzoni, </w:t>
      </w:r>
      <w:r w:rsidRPr="00F24470">
        <w:rPr>
          <w:rFonts w:ascii="Arial" w:eastAsia="Arial" w:hAnsi="Arial" w:cs="Arial"/>
          <w:color w:val="222222"/>
          <w:spacing w:val="4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 xml:space="preserve">C. </w:t>
      </w:r>
      <w:r w:rsidRPr="00F24470">
        <w:rPr>
          <w:rFonts w:ascii="Arial" w:eastAsia="Arial" w:hAnsi="Arial" w:cs="Arial"/>
          <w:color w:val="222222"/>
          <w:spacing w:val="4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). 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2222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C-terminal </w:t>
      </w:r>
      <w:r>
        <w:rPr>
          <w:rFonts w:ascii="Arial" w:eastAsia="Arial" w:hAnsi="Arial" w:cs="Arial"/>
          <w:color w:val="222222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region </w:t>
      </w:r>
      <w:r>
        <w:rPr>
          <w:rFonts w:ascii="Arial" w:eastAsia="Arial" w:hAnsi="Arial" w:cs="Arial"/>
          <w:color w:val="22222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of </w:t>
      </w:r>
      <w:r>
        <w:rPr>
          <w:rFonts w:ascii="Arial" w:eastAsia="Arial" w:hAnsi="Arial" w:cs="Arial"/>
          <w:color w:val="222222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yeast </w:t>
      </w:r>
      <w:r>
        <w:rPr>
          <w:rFonts w:ascii="Arial" w:eastAsia="Arial" w:hAnsi="Arial" w:cs="Arial"/>
          <w:color w:val="222222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Ubiquitin-protein ligase Not4 mediates 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its 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cellular 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localization 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and </w:t>
      </w:r>
      <w:r>
        <w:rPr>
          <w:rFonts w:ascii="Arial" w:eastAsia="Arial" w:hAnsi="Arial" w:cs="Arial"/>
          <w:color w:val="22222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stress 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response. 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color w:val="222222"/>
          <w:sz w:val="24"/>
          <w:szCs w:val="24"/>
          <w:lang w:val="it-IT"/>
        </w:rPr>
        <w:t>FEMS</w:t>
      </w:r>
      <w:r w:rsidRPr="00F24470">
        <w:rPr>
          <w:rFonts w:ascii="Arial" w:eastAsia="Arial" w:hAnsi="Arial" w:cs="Arial"/>
          <w:i/>
          <w:color w:val="222222"/>
          <w:spacing w:val="64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color w:val="222222"/>
          <w:sz w:val="24"/>
          <w:szCs w:val="24"/>
          <w:lang w:val="it-IT"/>
        </w:rPr>
        <w:t>Microbiology</w:t>
      </w:r>
      <w:proofErr w:type="spellEnd"/>
      <w:r w:rsidRPr="00F24470">
        <w:rPr>
          <w:rFonts w:ascii="Arial" w:eastAsia="Arial" w:hAnsi="Arial" w:cs="Arial"/>
          <w:i/>
          <w:color w:val="222222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color w:val="222222"/>
          <w:sz w:val="24"/>
          <w:szCs w:val="24"/>
          <w:lang w:val="it-IT"/>
        </w:rPr>
        <w:t>Letters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.</w:t>
      </w:r>
      <w:r w:rsidRPr="00F24470">
        <w:rPr>
          <w:rFonts w:ascii="Arial" w:eastAsia="Arial" w:hAnsi="Arial" w:cs="Arial"/>
          <w:color w:val="222222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368, fnab097. Doi:10.1093/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femsle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/fnab097.</w:t>
      </w:r>
    </w:p>
    <w:p w14:paraId="465DE240" w14:textId="77777777" w:rsidR="004D1D7A" w:rsidRPr="00F24470" w:rsidRDefault="00000000">
      <w:pPr>
        <w:spacing w:before="1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8)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Vapore,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Mazzaglia,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Sibilia,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Del Vecchio,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Fruhmann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Valenti,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Miranda, E.,</w:t>
      </w:r>
      <w:r w:rsidRPr="00F24470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T.,</w:t>
      </w:r>
      <w:r w:rsidRPr="00F24470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Winderickx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J.,</w:t>
      </w:r>
      <w:r w:rsidRPr="00F24470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Mazzoni,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</w:t>
      </w:r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2021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Neuroserpin</w:t>
      </w:r>
      <w:proofErr w:type="spellEnd"/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Inclusion</w:t>
      </w:r>
      <w:proofErr w:type="spellEnd"/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Bodies</w:t>
      </w:r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in</w:t>
      </w:r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</w:t>
      </w:r>
      <w:r w:rsidRPr="00F24470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FENIB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Yeast</w:t>
      </w:r>
      <w:proofErr w:type="spellEnd"/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Model.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Microorganisms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9,</w:t>
      </w:r>
      <w:r w:rsidRPr="00F24470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1498. Doi:10.3390.</w:t>
      </w:r>
    </w:p>
    <w:p w14:paraId="1ABD9236" w14:textId="77777777" w:rsidR="004D1D7A" w:rsidRDefault="00000000">
      <w:pPr>
        <w:spacing w:before="1" w:after="0" w:line="277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9)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Giampaoli,</w:t>
      </w:r>
      <w:r w:rsidRPr="00F24470">
        <w:rPr>
          <w:rFonts w:ascii="Arial" w:eastAsia="Arial" w:hAnsi="Arial" w:cs="Arial"/>
          <w:color w:val="222222"/>
          <w:spacing w:val="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S.,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De</w:t>
      </w:r>
      <w:r w:rsidRPr="00F24470">
        <w:rPr>
          <w:rFonts w:ascii="Arial" w:eastAsia="Arial" w:hAnsi="Arial" w:cs="Arial"/>
          <w:color w:val="222222"/>
          <w:spacing w:val="1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Vittori,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E.,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Barni,</w:t>
      </w:r>
      <w:r w:rsidRPr="00F24470">
        <w:rPr>
          <w:rFonts w:ascii="Arial" w:eastAsia="Arial" w:hAnsi="Arial" w:cs="Arial"/>
          <w:color w:val="222222"/>
          <w:spacing w:val="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F.,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Anselmo,</w:t>
      </w:r>
      <w:r w:rsidRPr="00F24470">
        <w:rPr>
          <w:rFonts w:ascii="Arial" w:eastAsia="Arial" w:hAnsi="Arial" w:cs="Arial"/>
          <w:color w:val="222222"/>
          <w:spacing w:val="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color w:val="222222"/>
          <w:spacing w:val="1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T.,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Baldi,</w:t>
      </w:r>
      <w:r w:rsidRPr="00F24470">
        <w:rPr>
          <w:rFonts w:ascii="Arial" w:eastAsia="Arial" w:hAnsi="Arial" w:cs="Arial"/>
          <w:color w:val="222222"/>
          <w:spacing w:val="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color w:val="222222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Miranda,</w:t>
      </w:r>
      <w:r w:rsidRPr="00F24470">
        <w:rPr>
          <w:rFonts w:ascii="Arial" w:eastAsia="Arial" w:hAnsi="Arial" w:cs="Arial"/>
          <w:color w:val="131413"/>
          <w:spacing w:val="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 xml:space="preserve">K.C., </w:t>
      </w:r>
      <w:proofErr w:type="spellStart"/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Liao</w:t>
      </w:r>
      <w:proofErr w:type="spellEnd"/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131413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A., Brami,</w:t>
      </w:r>
      <w:r w:rsidRPr="00F24470">
        <w:rPr>
          <w:rFonts w:ascii="Arial" w:eastAsia="Arial" w:hAnsi="Arial" w:cs="Arial"/>
          <w:color w:val="131413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D., Vanni</w:t>
      </w:r>
      <w:r w:rsidRPr="00F24470">
        <w:rPr>
          <w:rFonts w:ascii="Arial" w:eastAsia="Arial" w:hAnsi="Arial" w:cs="Arial"/>
          <w:color w:val="131413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Frajese</w:t>
      </w:r>
      <w:r w:rsidRPr="00F24470">
        <w:rPr>
          <w:rFonts w:ascii="Arial" w:eastAsia="Arial" w:hAnsi="Arial" w:cs="Arial"/>
          <w:color w:val="131413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G.</w:t>
      </w:r>
      <w:r w:rsidRPr="00F24470">
        <w:rPr>
          <w:rFonts w:ascii="Arial" w:eastAsia="Arial" w:hAnsi="Arial" w:cs="Arial"/>
          <w:color w:val="131413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and</w:t>
      </w:r>
      <w:r w:rsidRPr="00F24470">
        <w:rPr>
          <w:rFonts w:ascii="Arial" w:eastAsia="Arial" w:hAnsi="Arial" w:cs="Arial"/>
          <w:color w:val="131413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Berti,</w:t>
      </w:r>
      <w:r w:rsidRPr="00F24470">
        <w:rPr>
          <w:rFonts w:ascii="Arial" w:eastAsia="Arial" w:hAnsi="Arial" w:cs="Arial"/>
          <w:color w:val="131413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A.</w:t>
      </w:r>
      <w:r w:rsidRPr="00F24470">
        <w:rPr>
          <w:rFonts w:ascii="Arial" w:eastAsia="Arial" w:hAnsi="Arial" w:cs="Arial"/>
          <w:color w:val="131413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color w:val="131413"/>
          <w:sz w:val="24"/>
          <w:szCs w:val="24"/>
          <w:lang w:val="it-IT"/>
        </w:rPr>
        <w:t>2021</w:t>
      </w:r>
      <w:r w:rsidRPr="00F24470">
        <w:rPr>
          <w:rFonts w:ascii="Arial" w:eastAsia="Arial" w:hAnsi="Arial" w:cs="Arial"/>
          <w:color w:val="131413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color w:val="131413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DNA</w:t>
      </w:r>
      <w:r>
        <w:rPr>
          <w:rFonts w:ascii="Arial" w:eastAsia="Arial" w:hAnsi="Arial" w:cs="Arial"/>
          <w:color w:val="13141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metabarcoding</w:t>
      </w:r>
      <w:r>
        <w:rPr>
          <w:rFonts w:ascii="Arial" w:eastAsia="Arial" w:hAnsi="Arial" w:cs="Arial"/>
          <w:color w:val="13141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of</w:t>
      </w:r>
      <w:r>
        <w:rPr>
          <w:rFonts w:ascii="Arial" w:eastAsia="Arial" w:hAnsi="Arial" w:cs="Arial"/>
          <w:color w:val="13141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forensic mycological</w:t>
      </w:r>
      <w:r>
        <w:rPr>
          <w:rFonts w:ascii="Arial" w:eastAsia="Arial" w:hAnsi="Arial" w:cs="Arial"/>
          <w:color w:val="13141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samples.</w:t>
      </w:r>
      <w:r>
        <w:rPr>
          <w:rFonts w:ascii="Arial" w:eastAsia="Arial" w:hAnsi="Arial" w:cs="Arial"/>
          <w:color w:val="131413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31413"/>
          <w:sz w:val="24"/>
          <w:szCs w:val="24"/>
        </w:rPr>
        <w:t>Egyptian</w:t>
      </w:r>
      <w:r>
        <w:rPr>
          <w:rFonts w:ascii="Arial" w:eastAsia="Arial" w:hAnsi="Arial" w:cs="Arial"/>
          <w:i/>
          <w:color w:val="131413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31413"/>
          <w:sz w:val="24"/>
          <w:szCs w:val="24"/>
        </w:rPr>
        <w:t>Journal</w:t>
      </w:r>
      <w:r>
        <w:rPr>
          <w:rFonts w:ascii="Arial" w:eastAsia="Arial" w:hAnsi="Arial" w:cs="Arial"/>
          <w:i/>
          <w:color w:val="13141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31413"/>
          <w:sz w:val="24"/>
          <w:szCs w:val="24"/>
        </w:rPr>
        <w:t>of</w:t>
      </w:r>
      <w:r>
        <w:rPr>
          <w:rFonts w:ascii="Arial" w:eastAsia="Arial" w:hAnsi="Arial" w:cs="Arial"/>
          <w:i/>
          <w:color w:val="131413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31413"/>
          <w:sz w:val="24"/>
          <w:szCs w:val="24"/>
        </w:rPr>
        <w:t>Forensic</w:t>
      </w:r>
      <w:r>
        <w:rPr>
          <w:rFonts w:ascii="Arial" w:eastAsia="Arial" w:hAnsi="Arial" w:cs="Arial"/>
          <w:i/>
          <w:color w:val="131413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31413"/>
          <w:sz w:val="24"/>
          <w:szCs w:val="24"/>
        </w:rPr>
        <w:t>Sciences</w:t>
      </w:r>
      <w:r>
        <w:rPr>
          <w:rFonts w:ascii="Arial" w:eastAsia="Arial" w:hAnsi="Arial" w:cs="Arial"/>
          <w:color w:val="131413"/>
          <w:sz w:val="24"/>
          <w:szCs w:val="24"/>
        </w:rPr>
        <w:t>.</w:t>
      </w:r>
      <w:r>
        <w:rPr>
          <w:rFonts w:ascii="Arial" w:eastAsia="Arial" w:hAnsi="Arial" w:cs="Arial"/>
          <w:color w:val="131413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11:7.</w:t>
      </w:r>
      <w:r>
        <w:rPr>
          <w:rFonts w:ascii="Arial" w:eastAsia="Arial" w:hAnsi="Arial" w:cs="Arial"/>
          <w:color w:val="13141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413"/>
          <w:sz w:val="24"/>
          <w:szCs w:val="24"/>
        </w:rPr>
        <w:t>Doi:10.1186/s41935-</w:t>
      </w:r>
    </w:p>
    <w:p w14:paraId="759ED6BD" w14:textId="77777777" w:rsidR="004D1D7A" w:rsidRDefault="00000000">
      <w:pPr>
        <w:spacing w:after="0" w:line="275" w:lineRule="exact"/>
        <w:ind w:left="473" w:right="8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1413"/>
          <w:sz w:val="24"/>
          <w:szCs w:val="24"/>
        </w:rPr>
        <w:t>021-00221-x.</w:t>
      </w:r>
    </w:p>
    <w:p w14:paraId="69A1088B" w14:textId="77777777" w:rsidR="004D1D7A" w:rsidRDefault="00000000">
      <w:pPr>
        <w:spacing w:before="41" w:after="0" w:line="275" w:lineRule="auto"/>
        <w:ind w:left="473" w:right="4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1413"/>
          <w:sz w:val="24"/>
          <w:szCs w:val="24"/>
        </w:rPr>
        <w:t>10)</w:t>
      </w:r>
      <w:r>
        <w:rPr>
          <w:rFonts w:ascii="Arial" w:eastAsia="Arial" w:hAnsi="Arial" w:cs="Arial"/>
          <w:color w:val="13141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Hallsworth,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J.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E., Mancinelli,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R.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L., Conley,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C.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A., Dallas,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T.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D., Rinaldi,</w:t>
      </w:r>
      <w:r>
        <w:rPr>
          <w:rFonts w:ascii="Arial" w:eastAsia="Arial" w:hAnsi="Arial" w:cs="Arial"/>
          <w:color w:val="22222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T.,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Davila,</w:t>
      </w:r>
      <w:r>
        <w:rPr>
          <w:rFonts w:ascii="Arial" w:eastAsia="Arial" w:hAnsi="Arial" w:cs="Arial"/>
          <w:color w:val="22222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A.</w:t>
      </w:r>
      <w:r>
        <w:rPr>
          <w:rFonts w:ascii="Arial" w:eastAsia="Arial" w:hAnsi="Arial" w:cs="Arial"/>
          <w:color w:val="2222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F., </w:t>
      </w:r>
      <w:r>
        <w:rPr>
          <w:rFonts w:ascii="Arial" w:eastAsia="Arial" w:hAnsi="Arial" w:cs="Arial"/>
          <w:color w:val="000000"/>
          <w:sz w:val="24"/>
          <w:szCs w:val="24"/>
        </w:rPr>
        <w:t>Benison,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K.C.,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Rapoport, A.,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Amils, R.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Madigan,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M.T.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2021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Astrobiology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life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Earth.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Environmental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Microbiology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23 (7),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3335-3344. Doi: 10.1111/146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-2920.15499.</w:t>
      </w:r>
    </w:p>
    <w:p w14:paraId="61D1AE4F" w14:textId="77777777" w:rsidR="004D1D7A" w:rsidRDefault="00000000">
      <w:pPr>
        <w:spacing w:before="1" w:after="0"/>
        <w:ind w:left="473" w:right="48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1413"/>
          <w:sz w:val="24"/>
          <w:szCs w:val="24"/>
        </w:rPr>
        <w:t>11)</w:t>
      </w:r>
      <w:r>
        <w:rPr>
          <w:rFonts w:ascii="Arial" w:eastAsia="Arial" w:hAnsi="Arial" w:cs="Arial"/>
          <w:color w:val="131413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Nigro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L., Gallo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E., Mura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Rinaldi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2021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Teapot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milkpot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content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small,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spouted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jar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(2300-2000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b.c.e.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Tell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es-Sultan,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ancient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Jericho. </w:t>
      </w:r>
      <w:r>
        <w:rPr>
          <w:rFonts w:ascii="Arial" w:eastAsia="Arial" w:hAnsi="Arial" w:cs="Arial"/>
          <w:i/>
          <w:color w:val="000000"/>
          <w:sz w:val="24"/>
          <w:szCs w:val="24"/>
        </w:rPr>
        <w:t>Mediterranean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Archaeology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and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Archaeometry</w:t>
      </w:r>
      <w:r>
        <w:rPr>
          <w:rFonts w:ascii="Arial" w:eastAsia="Arial" w:hAnsi="Arial" w:cs="Arial"/>
          <w:color w:val="000000"/>
          <w:sz w:val="24"/>
          <w:szCs w:val="24"/>
        </w:rPr>
        <w:t>. 21(1), 281-290. Doi:10.5281/zenodo.4575728.</w:t>
      </w:r>
    </w:p>
    <w:p w14:paraId="44190988" w14:textId="77777777" w:rsidR="004D1D7A" w:rsidRDefault="004D1D7A">
      <w:pPr>
        <w:spacing w:after="0"/>
        <w:jc w:val="both"/>
        <w:sectPr w:rsidR="004D1D7A">
          <w:pgSz w:w="11900" w:h="16840"/>
          <w:pgMar w:top="1580" w:right="1020" w:bottom="280" w:left="660" w:header="720" w:footer="720" w:gutter="0"/>
          <w:cols w:space="720"/>
        </w:sectPr>
      </w:pPr>
    </w:p>
    <w:p w14:paraId="0F8F716A" w14:textId="77777777" w:rsidR="004D1D7A" w:rsidRDefault="00000000">
      <w:pPr>
        <w:spacing w:before="76" w:after="0"/>
        <w:ind w:left="533" w:right="48" w:hanging="284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lastRenderedPageBreak/>
        <w:t>12)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Cirigliano,</w:t>
      </w:r>
      <w:r w:rsidRPr="00F2447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Mura,</w:t>
      </w:r>
      <w:r w:rsidRPr="00F2447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Cecchini,</w:t>
      </w:r>
      <w:r w:rsidRPr="00F2447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Tomassetti,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Maras,</w:t>
      </w:r>
      <w:r w:rsidRPr="00F24470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Paola,</w:t>
      </w:r>
      <w:r w:rsidRPr="00F2447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</w:t>
      </w:r>
      <w:r w:rsidRPr="00F24470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Meriggi, N.,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Cavalieri,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Negri,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Quagliariello,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Hallsworth</w:t>
      </w:r>
      <w:proofErr w:type="spellEnd"/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J.E. and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2021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 microbial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ecosystem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Iron-Age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Etruscan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civilization.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Environmental Microbiology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 (7),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3957-3969. Doi:10.1111/146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-2920.15327.</w:t>
      </w:r>
    </w:p>
    <w:p w14:paraId="0CFE9C2B" w14:textId="77777777" w:rsidR="004D1D7A" w:rsidRDefault="00000000">
      <w:pPr>
        <w:spacing w:after="0" w:line="276" w:lineRule="exact"/>
        <w:ind w:left="211" w:right="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Nigro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divine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spirit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honey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origins</w:t>
      </w:r>
    </w:p>
    <w:p w14:paraId="1EB9DAFD" w14:textId="77777777" w:rsidR="004D1D7A" w:rsidRDefault="00000000">
      <w:pPr>
        <w:spacing w:before="41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driven fermentation.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Vicino Oriente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XXIV,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pp. 185-196.</w:t>
      </w:r>
    </w:p>
    <w:p w14:paraId="5B12ECAE" w14:textId="77777777" w:rsidR="004D1D7A" w:rsidRDefault="00000000">
      <w:pPr>
        <w:spacing w:before="41" w:after="0" w:line="275" w:lineRule="auto"/>
        <w:ind w:left="533" w:right="46" w:hanging="284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14)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Mura, </w:t>
      </w:r>
      <w:r w:rsidRPr="00F24470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F., </w:t>
      </w:r>
      <w:r w:rsidRPr="00F24470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Cirigliano, </w:t>
      </w:r>
      <w:r w:rsidRPr="00F24470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A., </w:t>
      </w:r>
      <w:r w:rsidRPr="00F2447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Bracciale, </w:t>
      </w:r>
      <w:r w:rsidRPr="00F24470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M. </w:t>
      </w:r>
      <w:r w:rsidRPr="00F2447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P.,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Rinaldi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Characterization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Nanostructured Calcium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Carbonate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ancient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Etruscan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AIP Conference Proceedings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2257 (1),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020011. Doi:10.1063/5.0023677.</w:t>
      </w:r>
    </w:p>
    <w:p w14:paraId="000EC813" w14:textId="77777777" w:rsidR="004D1D7A" w:rsidRPr="00F24470" w:rsidRDefault="00000000">
      <w:pPr>
        <w:spacing w:before="1" w:after="0" w:line="275" w:lineRule="auto"/>
        <w:ind w:left="533" w:right="46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15)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Colotti,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microbiota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metabolism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personalized medicine.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>Future</w:t>
      </w:r>
      <w:r w:rsidRPr="00F24470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Medicinal</w:t>
      </w:r>
      <w:proofErr w:type="spellEnd"/>
      <w:r w:rsidRPr="00F24470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Chemistry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.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12 (13),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1197-1200.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Doi: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10.4155/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fmc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-</w:t>
      </w:r>
    </w:p>
    <w:p w14:paraId="521E33DA" w14:textId="77777777" w:rsidR="004D1D7A" w:rsidRPr="00F24470" w:rsidRDefault="00000000">
      <w:pPr>
        <w:spacing w:before="6" w:after="0" w:line="240" w:lineRule="auto"/>
        <w:ind w:left="533" w:right="-20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2020-0023.</w:t>
      </w:r>
    </w:p>
    <w:p w14:paraId="6BB81FD0" w14:textId="77777777" w:rsidR="004D1D7A" w:rsidRDefault="00000000">
      <w:pPr>
        <w:spacing w:before="41" w:after="0" w:line="275" w:lineRule="auto"/>
        <w:ind w:left="533" w:right="46" w:hanging="426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16)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Botta,</w:t>
      </w:r>
      <w:r w:rsidRPr="00F2447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L.,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Filippi,</w:t>
      </w:r>
      <w:r w:rsidRPr="00F24470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S.,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Zippilli,</w:t>
      </w:r>
      <w:r w:rsidRPr="00F24470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C.,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Cesarini,</w:t>
      </w:r>
      <w:r w:rsidRPr="00F24470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S.,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Bizzarri,</w:t>
      </w:r>
      <w:r w:rsidRPr="00F24470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B.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Cirigliano,</w:t>
      </w:r>
      <w:r w:rsidRPr="00F24470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T.,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Paiardini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 Fiorucci,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 Saladino,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R., Negri,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&amp;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Benedetti,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P.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2020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Artemisinin Derivatives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Antimelanoma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Inhibitory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 against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DNA Topoisomerase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ACS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Medicinal   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Chemistry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Letters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11(5),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1035-1040.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Doi:</w:t>
      </w:r>
    </w:p>
    <w:p w14:paraId="11A97270" w14:textId="77777777" w:rsidR="004D1D7A" w:rsidRDefault="00000000">
      <w:pPr>
        <w:spacing w:before="1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10.1021/acsmedchemlett.0c00131.</w:t>
      </w:r>
    </w:p>
    <w:p w14:paraId="2C98008A" w14:textId="77777777" w:rsidR="004D1D7A" w:rsidRPr="00F24470" w:rsidRDefault="00000000">
      <w:pPr>
        <w:spacing w:before="4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17) Nigro,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Gallo,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Gharib,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Mura,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Macrì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Egyptian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green schist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palette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amazonite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gemstone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“Palace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Copper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Axes”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Batrawy</w:t>
      </w:r>
      <w:proofErr w:type="spellEnd"/>
      <w:r>
        <w:rPr>
          <w:rFonts w:ascii="Arial" w:eastAsia="Arial" w:hAnsi="Arial" w:cs="Arial"/>
          <w:sz w:val="24"/>
          <w:szCs w:val="24"/>
        </w:rPr>
        <w:t>, Jourdan.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Vicino Oriente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XXIV</w:t>
      </w:r>
      <w:r w:rsidRPr="00F2447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pp. 1-26.</w:t>
      </w:r>
    </w:p>
    <w:p w14:paraId="5E597D68" w14:textId="77777777" w:rsidR="004D1D7A" w:rsidRPr="00F24470" w:rsidRDefault="00000000">
      <w:pPr>
        <w:spacing w:before="6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18)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Sinha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Israeli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R.,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Cirigliano,</w:t>
      </w:r>
      <w:r w:rsidRPr="00F24470">
        <w:rPr>
          <w:rFonts w:ascii="Arial" w:eastAsia="Arial" w:hAnsi="Arial" w:cs="Arial"/>
          <w:color w:val="222222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Gihaz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S.,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Trabelcy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B.,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Braus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1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G.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H.,</w:t>
      </w:r>
      <w:r w:rsidRPr="00F24470">
        <w:rPr>
          <w:rFonts w:ascii="Arial" w:eastAsia="Arial" w:hAnsi="Arial" w:cs="Arial"/>
          <w:color w:val="222222"/>
          <w:spacing w:val="10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Gerchman</w:t>
      </w:r>
      <w:proofErr w:type="spellEnd"/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000000"/>
          <w:spacing w:val="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Y., Fishman,</w:t>
      </w:r>
      <w:r w:rsidRPr="00F24470">
        <w:rPr>
          <w:rFonts w:ascii="Arial" w:eastAsia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A., Negri,</w:t>
      </w:r>
      <w:r w:rsidRPr="00F24470">
        <w:rPr>
          <w:rFonts w:ascii="Arial" w:eastAsia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R., Rinaldi,</w:t>
      </w:r>
      <w:r w:rsidRPr="00F24470">
        <w:rPr>
          <w:rFonts w:ascii="Arial" w:eastAsia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T., Pick</w:t>
      </w:r>
      <w:r w:rsidRPr="00F24470">
        <w:rPr>
          <w:rFonts w:ascii="Arial" w:eastAsia="Arial" w:hAnsi="Arial" w:cs="Arial"/>
          <w:color w:val="000000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E.</w:t>
      </w:r>
      <w:r w:rsidRPr="00F24470">
        <w:rPr>
          <w:rFonts w:ascii="Arial" w:eastAsia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2020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COP9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signalosome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mediates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Spt23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regulated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fatty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acid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desaturation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ergosterol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biosynthesis.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The</w:t>
      </w:r>
      <w:r w:rsidRPr="00F24470">
        <w:rPr>
          <w:rFonts w:ascii="Arial" w:eastAsia="Arial" w:hAnsi="Arial" w:cs="Arial"/>
          <w:i/>
          <w:color w:val="000000"/>
          <w:spacing w:val="2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FASEB</w:t>
      </w:r>
      <w:r w:rsidRPr="00F24470">
        <w:rPr>
          <w:rFonts w:ascii="Arial" w:eastAsia="Arial" w:hAnsi="Arial" w:cs="Arial"/>
          <w:i/>
          <w:color w:val="000000"/>
          <w:spacing w:val="1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i/>
          <w:color w:val="000000"/>
          <w:sz w:val="24"/>
          <w:szCs w:val="24"/>
          <w:lang w:val="it-IT"/>
        </w:rPr>
        <w:t>Journal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.</w:t>
      </w:r>
    </w:p>
    <w:p w14:paraId="2A2CDF5E" w14:textId="77777777" w:rsidR="004D1D7A" w:rsidRPr="00F24470" w:rsidRDefault="00000000">
      <w:pPr>
        <w:spacing w:before="1" w:after="0" w:line="240" w:lineRule="auto"/>
        <w:ind w:left="533" w:right="-20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34:4870–4889. Doi: 10.1096/fj.201902487R.</w:t>
      </w:r>
    </w:p>
    <w:p w14:paraId="1681D1CC" w14:textId="77777777" w:rsidR="004D1D7A" w:rsidRDefault="00000000">
      <w:pPr>
        <w:spacing w:before="4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19)</w:t>
      </w:r>
      <w:r w:rsidRPr="00F2447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Cirigliano,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 Amelina,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A.,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Biferali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B., Macone,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 Mozzetta,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C., Bianchi,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 Mori,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 Botta,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B., Pick, E., Negri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&amp;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2019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Statins interfere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attachment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 cerevisiae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mtDNA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inner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mitochondrial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membrane.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Enzyme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Inhibition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Medicinal Chemistry.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35(1),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129-137. Doi: 10.1080/14756366.2019.1687461.</w:t>
      </w:r>
    </w:p>
    <w:p w14:paraId="0D5A3EE0" w14:textId="77777777" w:rsidR="004D1D7A" w:rsidRDefault="00000000">
      <w:pPr>
        <w:spacing w:before="6" w:after="0" w:line="240" w:lineRule="auto"/>
        <w:ind w:left="69" w:right="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Bramasole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Sinha,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Gurevich,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Radzinski,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Klein,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Panat,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Gefen,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T.</w:t>
      </w:r>
    </w:p>
    <w:p w14:paraId="5A2AE0F4" w14:textId="77777777" w:rsidR="004D1D7A" w:rsidRDefault="00000000">
      <w:pPr>
        <w:spacing w:before="41" w:after="0" w:line="275" w:lineRule="auto"/>
        <w:ind w:left="533" w:right="48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fr-FR"/>
        </w:rPr>
        <w:t>Rinaldi,</w:t>
      </w:r>
      <w:r w:rsidRPr="00F24470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fr-FR"/>
        </w:rPr>
        <w:t>D.  Jimenez-Morales,</w:t>
      </w:r>
      <w:r w:rsidRPr="00F24470">
        <w:rPr>
          <w:rFonts w:ascii="Arial" w:eastAsia="Arial" w:hAnsi="Arial" w:cs="Arial"/>
          <w:spacing w:val="65"/>
          <w:sz w:val="24"/>
          <w:szCs w:val="24"/>
          <w:lang w:val="fr-FR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fr-FR"/>
        </w:rPr>
        <w:t>J.</w:t>
      </w:r>
      <w:r w:rsidRPr="00F24470">
        <w:rPr>
          <w:rFonts w:ascii="Arial" w:eastAsia="Arial" w:hAnsi="Arial" w:cs="Arial"/>
          <w:spacing w:val="65"/>
          <w:sz w:val="24"/>
          <w:szCs w:val="24"/>
          <w:lang w:val="fr-FR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fr-FR"/>
        </w:rPr>
        <w:t>Johnson,</w:t>
      </w:r>
      <w:r w:rsidRPr="00F24470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fr-FR"/>
        </w:rPr>
        <w:t>N.J.</w:t>
      </w:r>
      <w:r w:rsidRPr="00F24470">
        <w:rPr>
          <w:rFonts w:ascii="Arial" w:eastAsia="Arial" w:hAnsi="Arial" w:cs="Arial"/>
          <w:spacing w:val="64"/>
          <w:sz w:val="24"/>
          <w:szCs w:val="24"/>
          <w:lang w:val="fr-FR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fr-FR"/>
        </w:rPr>
        <w:t>Krogan</w:t>
      </w:r>
      <w:proofErr w:type="spellEnd"/>
      <w:r w:rsidRPr="00F24470">
        <w:rPr>
          <w:rFonts w:ascii="Arial" w:eastAsia="Arial" w:hAnsi="Arial" w:cs="Arial"/>
          <w:sz w:val="24"/>
          <w:szCs w:val="24"/>
          <w:lang w:val="fr-FR"/>
        </w:rPr>
        <w:t>,</w:t>
      </w:r>
      <w:r w:rsidRPr="00F24470">
        <w:rPr>
          <w:rFonts w:ascii="Arial" w:eastAsia="Arial" w:hAnsi="Arial" w:cs="Arial"/>
          <w:spacing w:val="66"/>
          <w:sz w:val="24"/>
          <w:szCs w:val="24"/>
          <w:lang w:val="fr-FR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fr-FR"/>
        </w:rPr>
        <w:t xml:space="preserve">N.  </w:t>
      </w:r>
      <w:r w:rsidRPr="00F24470">
        <w:rPr>
          <w:rFonts w:ascii="Arial" w:eastAsia="Arial" w:hAnsi="Arial" w:cs="Arial"/>
          <w:sz w:val="24"/>
          <w:szCs w:val="24"/>
          <w:lang w:val="de-DE"/>
        </w:rPr>
        <w:t>Reis,</w:t>
      </w:r>
      <w:r w:rsidRPr="00F24470">
        <w:rPr>
          <w:rFonts w:ascii="Arial" w:eastAsia="Arial" w:hAnsi="Arial" w:cs="Arial"/>
          <w:spacing w:val="65"/>
          <w:sz w:val="24"/>
          <w:szCs w:val="24"/>
          <w:lang w:val="de-DE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de-DE"/>
        </w:rPr>
        <w:t>D.  Reichmann,</w:t>
      </w:r>
      <w:r w:rsidRPr="00F24470">
        <w:rPr>
          <w:rFonts w:ascii="Arial" w:eastAsia="Arial" w:hAnsi="Arial" w:cs="Arial"/>
          <w:spacing w:val="66"/>
          <w:sz w:val="24"/>
          <w:szCs w:val="24"/>
          <w:lang w:val="de-DE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de-DE"/>
        </w:rPr>
        <w:t xml:space="preserve">M.H.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de-DE"/>
        </w:rPr>
        <w:t>Glickman</w:t>
      </w:r>
      <w:proofErr w:type="spellEnd"/>
      <w:r w:rsidRPr="00F24470">
        <w:rPr>
          <w:rFonts w:ascii="Arial" w:eastAsia="Arial" w:hAnsi="Arial" w:cs="Arial"/>
          <w:sz w:val="24"/>
          <w:szCs w:val="24"/>
          <w:lang w:val="de-DE"/>
        </w:rPr>
        <w:t>,</w:t>
      </w:r>
      <w:r w:rsidRPr="00F24470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de-DE"/>
        </w:rPr>
        <w:t>E.</w:t>
      </w:r>
      <w:r w:rsidRPr="00F24470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de-DE"/>
        </w:rPr>
        <w:t>Pick</w:t>
      </w:r>
      <w:r w:rsidRPr="00F24470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de-DE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de-DE"/>
        </w:rPr>
        <w:t>2019</w:t>
      </w:r>
      <w:r w:rsidRPr="00F24470">
        <w:rPr>
          <w:rFonts w:ascii="Arial" w:eastAsia="Arial" w:hAnsi="Arial" w:cs="Arial"/>
          <w:sz w:val="24"/>
          <w:szCs w:val="24"/>
          <w:lang w:val="de-DE"/>
        </w:rPr>
        <w:t>).</w:t>
      </w:r>
      <w:r w:rsidRPr="00F24470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Proteasome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mitochondrial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Cdc53/Cullin1</w:t>
      </w:r>
    </w:p>
    <w:p w14:paraId="3A04D8B7" w14:textId="77777777" w:rsidR="004D1D7A" w:rsidRDefault="00000000">
      <w:pPr>
        <w:spacing w:before="1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NEDDylation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Redox biology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533-543. Doi: 10.1016/j.redox.2018.11.010.</w:t>
      </w:r>
    </w:p>
    <w:p w14:paraId="66FAC9C8" w14:textId="77777777" w:rsidR="004D1D7A" w:rsidRDefault="00000000">
      <w:pPr>
        <w:spacing w:before="4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Bramasole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L.,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Sinha,</w:t>
      </w:r>
      <w:r>
        <w:rPr>
          <w:rFonts w:ascii="Arial" w:eastAsia="Arial" w:hAnsi="Arial" w:cs="Arial"/>
          <w:color w:val="22222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A.,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Harshuk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D.,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Cirigliano,</w:t>
      </w:r>
      <w:r>
        <w:rPr>
          <w:rFonts w:ascii="Arial" w:eastAsia="Arial" w:hAnsi="Arial" w:cs="Arial"/>
          <w:color w:val="22222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A.,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Sylvia,</w:t>
      </w:r>
      <w:r>
        <w:rPr>
          <w:rFonts w:ascii="Arial" w:eastAsia="Arial" w:hAnsi="Arial" w:cs="Arial"/>
          <w:color w:val="22222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G.,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Yu,</w:t>
      </w:r>
      <w:r>
        <w:rPr>
          <w:rFonts w:ascii="Arial" w:eastAsia="Arial" w:hAnsi="Arial" w:cs="Arial"/>
          <w:color w:val="22222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Z.,</w:t>
      </w:r>
      <w:r>
        <w:rPr>
          <w:rFonts w:ascii="Arial" w:eastAsia="Arial" w:hAnsi="Arial" w:cs="Arial"/>
          <w:color w:val="22222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Carmeli,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R.L., Glickman, 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M.H., 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Rinaldi, 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T., 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Pick, 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E. 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). 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Proteasome 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Lid 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Triggers 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COP9</w:t>
      </w:r>
    </w:p>
    <w:p w14:paraId="3E1BEDAD" w14:textId="77777777" w:rsidR="004D1D7A" w:rsidRDefault="00000000">
      <w:pPr>
        <w:spacing w:before="1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Signalosome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Activity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during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Transition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Saccharomyces 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cerevisiae 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Cells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</w:p>
    <w:p w14:paraId="5079CE87" w14:textId="77777777" w:rsidR="004D1D7A" w:rsidRDefault="00000000">
      <w:pPr>
        <w:spacing w:before="41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Quiescence.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Biomolecules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(9),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449. ISSN: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2218-273X.</w:t>
      </w:r>
    </w:p>
    <w:p w14:paraId="6BF4F239" w14:textId="77777777" w:rsidR="004D1D7A" w:rsidRPr="00F24470" w:rsidRDefault="00000000">
      <w:pPr>
        <w:spacing w:before="45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22)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Rinaldi,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Colotti,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Organoids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medicinal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chemistry: challenges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ethics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biosecurity.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>Future</w:t>
      </w:r>
      <w:r w:rsidRPr="00F24470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Medicinal</w:t>
      </w:r>
      <w:proofErr w:type="spellEnd"/>
      <w:r w:rsidRPr="00F24470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Chemistry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11, 10. Doi: 10.4155/fmc-2018-0341.</w:t>
      </w:r>
    </w:p>
    <w:p w14:paraId="2EFD651A" w14:textId="77777777" w:rsidR="004D1D7A" w:rsidRDefault="00000000">
      <w:pPr>
        <w:spacing w:before="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23)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Santomartino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R.,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Camponeschi,</w:t>
      </w:r>
      <w:r w:rsidRPr="00F24470">
        <w:rPr>
          <w:rFonts w:ascii="Arial" w:eastAsia="Arial" w:hAnsi="Arial" w:cs="Arial"/>
          <w:color w:val="222222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I.,</w:t>
      </w:r>
      <w:r w:rsidRPr="00F24470">
        <w:rPr>
          <w:rFonts w:ascii="Arial" w:eastAsia="Arial" w:hAnsi="Arial" w:cs="Arial"/>
          <w:color w:val="222222"/>
          <w:spacing w:val="-1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Polo,</w:t>
      </w:r>
      <w:r w:rsidRPr="00F24470">
        <w:rPr>
          <w:rFonts w:ascii="Arial" w:eastAsia="Arial" w:hAnsi="Arial" w:cs="Arial"/>
          <w:color w:val="222222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G.,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Immesi</w:t>
      </w:r>
      <w:proofErr w:type="spellEnd"/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color w:val="222222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Rinaldi,</w:t>
      </w:r>
      <w:r w:rsidRPr="00F24470">
        <w:rPr>
          <w:rFonts w:ascii="Arial" w:eastAsia="Arial" w:hAnsi="Arial" w:cs="Arial"/>
          <w:color w:val="222222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T.,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Mazzoni,</w:t>
      </w:r>
      <w:r w:rsidRPr="00F24470">
        <w:rPr>
          <w:rFonts w:ascii="Arial" w:eastAsia="Arial" w:hAnsi="Arial" w:cs="Arial"/>
          <w:color w:val="222222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222222"/>
          <w:sz w:val="24"/>
          <w:szCs w:val="24"/>
          <w:lang w:val="it-IT"/>
        </w:rPr>
        <w:t>C.,</w:t>
      </w:r>
      <w:r w:rsidRPr="00F24470">
        <w:rPr>
          <w:rFonts w:ascii="Arial" w:eastAsia="Arial" w:hAnsi="Arial" w:cs="Arial"/>
          <w:color w:val="222222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Brambilla, L</w:t>
      </w:r>
      <w:r w:rsidRPr="00F24470">
        <w:rPr>
          <w:rFonts w:ascii="Arial" w:eastAsia="Arial" w:hAnsi="Arial" w:cs="Arial"/>
          <w:color w:val="000000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and</w:t>
      </w:r>
      <w:r w:rsidRPr="00F24470">
        <w:rPr>
          <w:rFonts w:ascii="Arial" w:eastAsia="Arial" w:hAnsi="Arial" w:cs="Arial"/>
          <w:color w:val="000000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Bianchi,</w:t>
      </w:r>
      <w:r w:rsidRPr="00F24470">
        <w:rPr>
          <w:rFonts w:ascii="Arial" w:eastAsia="Arial" w:hAnsi="Arial" w:cs="Arial"/>
          <w:color w:val="000000"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M.M.</w:t>
      </w:r>
      <w:r w:rsidRPr="00F24470">
        <w:rPr>
          <w:rFonts w:ascii="Arial" w:eastAsia="Arial" w:hAnsi="Arial" w:cs="Arial"/>
          <w:color w:val="000000"/>
          <w:spacing w:val="-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2019</w:t>
      </w:r>
      <w:r w:rsidRPr="00F24470">
        <w:rPr>
          <w:rFonts w:ascii="Arial" w:eastAsia="Arial" w:hAnsi="Arial" w:cs="Arial"/>
          <w:color w:val="000000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color w:val="000000"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hypoxic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transcription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factor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KlMga2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mediates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response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oxidative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stress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influences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longevity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 yeast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Kluyveromyces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lactis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FEMS</w:t>
      </w:r>
      <w:r>
        <w:rPr>
          <w:rFonts w:ascii="Arial" w:eastAsia="Arial" w:hAnsi="Arial" w:cs="Arial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Yeast Research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Volume 19, Issue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foz020.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Doi: 10.1093/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femsyr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/foz020.</w:t>
      </w:r>
    </w:p>
    <w:p w14:paraId="4A1C5B9B" w14:textId="77777777" w:rsidR="004D1D7A" w:rsidRPr="00F24470" w:rsidRDefault="00000000">
      <w:pPr>
        <w:spacing w:before="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24)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Cirigliano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Macone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Bianchi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M.M.,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Oliaro</w:t>
      </w:r>
      <w:proofErr w:type="spellEnd"/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Bosso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S.,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Balliano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Negri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 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2019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Ergosterol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impairs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mitochondrial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maintenance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S.cerevisiae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BBA Molecular and Cell Biology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Lipids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1864. 290–303. Doi: 10.1016/j.bbalip.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F24470">
        <w:rPr>
          <w:rFonts w:ascii="Arial" w:eastAsia="Arial" w:hAnsi="Arial" w:cs="Arial"/>
          <w:sz w:val="24"/>
          <w:szCs w:val="24"/>
          <w:lang w:val="it-IT"/>
        </w:rPr>
        <w:t>018.12.002.</w:t>
      </w:r>
    </w:p>
    <w:p w14:paraId="3CF315E3" w14:textId="77777777" w:rsidR="004D1D7A" w:rsidRPr="00F24470" w:rsidRDefault="004D1D7A">
      <w:pPr>
        <w:spacing w:after="0"/>
        <w:jc w:val="both"/>
        <w:rPr>
          <w:lang w:val="it-IT"/>
        </w:rPr>
        <w:sectPr w:rsidR="004D1D7A" w:rsidRPr="00F24470">
          <w:pgSz w:w="11900" w:h="16840"/>
          <w:pgMar w:top="1340" w:right="1020" w:bottom="280" w:left="600" w:header="720" w:footer="720" w:gutter="0"/>
          <w:cols w:space="720"/>
        </w:sectPr>
      </w:pPr>
    </w:p>
    <w:p w14:paraId="549B715E" w14:textId="77777777" w:rsidR="004D1D7A" w:rsidRPr="00F24470" w:rsidRDefault="00000000">
      <w:pPr>
        <w:spacing w:before="76" w:after="0" w:line="240" w:lineRule="auto"/>
        <w:ind w:left="107" w:right="-20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lastRenderedPageBreak/>
        <w:t>25)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Cirigliano,</w:t>
      </w:r>
      <w:r w:rsidRPr="00F24470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</w:t>
      </w:r>
      <w:r w:rsidRPr="00F24470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Tomassetti,</w:t>
      </w:r>
      <w:r w:rsidRPr="00F24470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Di</w:t>
      </w:r>
      <w:r w:rsidRPr="00F24470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Pietro,</w:t>
      </w:r>
      <w:r w:rsidRPr="00F24470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</w:t>
      </w:r>
      <w:r w:rsidRPr="00F24470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Mura,</w:t>
      </w:r>
      <w:r w:rsidRPr="00F24470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L.</w:t>
      </w:r>
      <w:r w:rsidRPr="00F24470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Maneschi,</w:t>
      </w:r>
      <w:r w:rsidRPr="00F24470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M.</w:t>
      </w:r>
      <w:r w:rsidRPr="00F24470">
        <w:rPr>
          <w:rFonts w:ascii="Arial" w:eastAsia="Arial" w:hAnsi="Arial" w:cs="Arial"/>
          <w:spacing w:val="4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</w:t>
      </w:r>
      <w:r w:rsidRPr="00F24470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Gentili,</w:t>
      </w:r>
      <w:r w:rsidRPr="00F24470">
        <w:rPr>
          <w:rFonts w:ascii="Arial" w:eastAsia="Arial" w:hAnsi="Arial" w:cs="Arial"/>
          <w:spacing w:val="5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B.</w:t>
      </w:r>
    </w:p>
    <w:p w14:paraId="6A58FD0F" w14:textId="77777777" w:rsidR="004D1D7A" w:rsidRDefault="00000000">
      <w:pPr>
        <w:spacing w:before="41" w:after="0" w:line="275" w:lineRule="auto"/>
        <w:ind w:left="533" w:right="48"/>
        <w:rPr>
          <w:rFonts w:ascii="Arial" w:eastAsia="Arial" w:hAnsi="Arial" w:cs="Arial"/>
          <w:sz w:val="24"/>
          <w:szCs w:val="24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Cardazzo,</w:t>
      </w:r>
      <w:r w:rsidRPr="00F24470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Arrighi,</w:t>
      </w:r>
      <w:r w:rsidRPr="00F24470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C.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Mazzoni,</w:t>
      </w:r>
      <w:r w:rsidRPr="00F24470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Negri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and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Rinaldi.</w:t>
      </w:r>
      <w:r w:rsidRPr="00F24470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Calcite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moonmilk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microbial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etruscan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Tomba</w:t>
      </w:r>
      <w:proofErr w:type="spellEnd"/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degli</w:t>
      </w:r>
      <w:proofErr w:type="spellEnd"/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Scudi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Tarquinia,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Italy.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Scientific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Reports</w:t>
      </w:r>
      <w:r>
        <w:rPr>
          <w:rFonts w:ascii="Arial" w:eastAsia="Arial" w:hAnsi="Arial" w:cs="Arial"/>
          <w:sz w:val="24"/>
          <w:szCs w:val="24"/>
        </w:rPr>
        <w:t>,</w:t>
      </w:r>
    </w:p>
    <w:p w14:paraId="72F12773" w14:textId="77777777" w:rsidR="004D1D7A" w:rsidRDefault="00000000">
      <w:pPr>
        <w:spacing w:before="6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8:15839. doi:10.1038/s41598-018-34134-y.</w:t>
      </w:r>
    </w:p>
    <w:p w14:paraId="28836269" w14:textId="77777777" w:rsidR="004D1D7A" w:rsidRPr="00F24470" w:rsidRDefault="00000000">
      <w:pPr>
        <w:spacing w:before="4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26)</w:t>
      </w:r>
      <w:r w:rsidRPr="00F24470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Nigro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L.,</w:t>
      </w:r>
      <w:r w:rsidRPr="00F2447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Montanari</w:t>
      </w:r>
      <w:r w:rsidRPr="00F2447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D.,</w:t>
      </w:r>
      <w:r w:rsidRPr="00F2447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Mura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F.,</w:t>
      </w:r>
      <w:r w:rsidRPr="00F2447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J.</w:t>
      </w:r>
      <w:r w:rsidRPr="00F24470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Yasine</w:t>
      </w:r>
      <w:proofErr w:type="spellEnd"/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and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</w:t>
      </w:r>
      <w:r w:rsidRPr="00F24470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2018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hoard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Nilotic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nacreous shells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Egypt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Jericho (Early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Bronze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3000-2900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BC):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finding,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content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historical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archaeological implications.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>Palestine</w:t>
      </w:r>
      <w:r w:rsidRPr="00F24470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 xml:space="preserve">Exploration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Quarterly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,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150:2, 110-125. Doi:</w:t>
      </w:r>
    </w:p>
    <w:p w14:paraId="536324E5" w14:textId="77777777" w:rsidR="004D1D7A" w:rsidRPr="00F24470" w:rsidRDefault="00000000">
      <w:pPr>
        <w:spacing w:before="1" w:after="0" w:line="240" w:lineRule="auto"/>
        <w:ind w:left="533" w:right="-20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10.1080/00310328.2018.1425957.</w:t>
      </w:r>
    </w:p>
    <w:p w14:paraId="1D8B3B5D" w14:textId="77777777" w:rsidR="004D1D7A" w:rsidRPr="00F24470" w:rsidRDefault="00000000">
      <w:pPr>
        <w:spacing w:before="41" w:after="0" w:line="275" w:lineRule="auto"/>
        <w:ind w:left="533" w:right="48" w:hanging="42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24470">
        <w:rPr>
          <w:rFonts w:ascii="Arial" w:eastAsia="Arial" w:hAnsi="Arial" w:cs="Arial"/>
          <w:sz w:val="24"/>
          <w:szCs w:val="24"/>
          <w:lang w:val="it-IT"/>
        </w:rPr>
        <w:t>27) Cirigliano,</w:t>
      </w:r>
      <w:r w:rsidRPr="00F2447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A.,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Negri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R.,</w:t>
      </w:r>
      <w:r w:rsidRPr="00F24470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Rinaldi</w:t>
      </w:r>
      <w:r w:rsidRPr="00F24470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T.</w:t>
      </w:r>
      <w:r w:rsidRPr="00F24470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</w:t>
      </w:r>
      <w:r w:rsidRPr="00F24470">
        <w:rPr>
          <w:rFonts w:ascii="Arial" w:eastAsia="Arial" w:hAnsi="Arial" w:cs="Arial"/>
          <w:b/>
          <w:bCs/>
          <w:sz w:val="24"/>
          <w:szCs w:val="24"/>
          <w:lang w:val="it-IT"/>
        </w:rPr>
        <w:t>2018</w:t>
      </w:r>
      <w:r w:rsidRPr="00F24470">
        <w:rPr>
          <w:rFonts w:ascii="Arial" w:eastAsia="Arial" w:hAnsi="Arial" w:cs="Arial"/>
          <w:sz w:val="24"/>
          <w:szCs w:val="24"/>
          <w:lang w:val="it-IT"/>
        </w:rPr>
        <w:t>).</w:t>
      </w:r>
      <w:r w:rsidRPr="00F2447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Dual-use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Yeast.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>Biomedicine</w:t>
      </w:r>
      <w:r w:rsidRPr="00F24470">
        <w:rPr>
          <w:rFonts w:ascii="Arial" w:eastAsia="Arial" w:hAnsi="Arial" w:cs="Arial"/>
          <w:i/>
          <w:spacing w:val="6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i/>
          <w:sz w:val="24"/>
          <w:szCs w:val="24"/>
          <w:lang w:val="it-IT"/>
        </w:rPr>
        <w:t xml:space="preserve">&amp; </w:t>
      </w:r>
      <w:proofErr w:type="spellStart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Prevention</w:t>
      </w:r>
      <w:proofErr w:type="spellEnd"/>
      <w:r w:rsidRPr="00F24470">
        <w:rPr>
          <w:rFonts w:ascii="Arial" w:eastAsia="Arial" w:hAnsi="Arial" w:cs="Arial"/>
          <w:i/>
          <w:sz w:val="24"/>
          <w:szCs w:val="24"/>
          <w:lang w:val="it-IT"/>
        </w:rPr>
        <w:t>.</w:t>
      </w:r>
      <w:r w:rsidRPr="00F24470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vol.3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CBRNe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safety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>.</w:t>
      </w:r>
      <w:r w:rsidRPr="00F2447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Special </w:t>
      </w:r>
      <w:proofErr w:type="spellStart"/>
      <w:r w:rsidRPr="00F24470">
        <w:rPr>
          <w:rFonts w:ascii="Arial" w:eastAsia="Arial" w:hAnsi="Arial" w:cs="Arial"/>
          <w:sz w:val="24"/>
          <w:szCs w:val="24"/>
          <w:lang w:val="it-IT"/>
        </w:rPr>
        <w:t>issue</w:t>
      </w:r>
      <w:proofErr w:type="spellEnd"/>
      <w:r w:rsidRPr="00F24470">
        <w:rPr>
          <w:rFonts w:ascii="Arial" w:eastAsia="Arial" w:hAnsi="Arial" w:cs="Arial"/>
          <w:sz w:val="24"/>
          <w:szCs w:val="24"/>
          <w:lang w:val="it-IT"/>
        </w:rPr>
        <w:t xml:space="preserve"> (PART1)-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(114).</w:t>
      </w:r>
      <w:r w:rsidRPr="00F24470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F24470">
        <w:rPr>
          <w:rFonts w:ascii="Arial" w:eastAsia="Arial" w:hAnsi="Arial" w:cs="Arial"/>
          <w:sz w:val="24"/>
          <w:szCs w:val="24"/>
          <w:lang w:val="it-IT"/>
        </w:rPr>
        <w:t>Doi: 10.19252/000000072.</w:t>
      </w:r>
    </w:p>
    <w:p w14:paraId="01710DEB" w14:textId="77777777" w:rsidR="004D1D7A" w:rsidRPr="00F24470" w:rsidRDefault="004D1D7A">
      <w:pPr>
        <w:spacing w:after="0" w:line="200" w:lineRule="exact"/>
        <w:rPr>
          <w:sz w:val="20"/>
          <w:szCs w:val="20"/>
          <w:lang w:val="it-IT"/>
        </w:rPr>
      </w:pPr>
    </w:p>
    <w:p w14:paraId="692FAD83" w14:textId="77777777" w:rsidR="004D1D7A" w:rsidRPr="00F24470" w:rsidRDefault="004D1D7A">
      <w:pPr>
        <w:spacing w:after="0" w:line="200" w:lineRule="exact"/>
        <w:rPr>
          <w:sz w:val="20"/>
          <w:szCs w:val="20"/>
          <w:lang w:val="it-IT"/>
        </w:rPr>
      </w:pPr>
    </w:p>
    <w:sectPr w:rsidR="004D1D7A" w:rsidRPr="00F24470">
      <w:pgSz w:w="11900" w:h="16840"/>
      <w:pgMar w:top="134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A"/>
    <w:rsid w:val="0042009F"/>
    <w:rsid w:val="004D1D7A"/>
    <w:rsid w:val="00F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9281"/>
  <w15:docId w15:val="{3039E2C5-568E-4EE0-9987-1F2675C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 RINALDI T 2022.docx</dc:title>
  <dc:creator>Amministratore</dc:creator>
  <cp:lastModifiedBy>Giulia De Lorenzo</cp:lastModifiedBy>
  <cp:revision>3</cp:revision>
  <dcterms:created xsi:type="dcterms:W3CDTF">2022-07-12T10:53:00Z</dcterms:created>
  <dcterms:modified xsi:type="dcterms:W3CDTF">2022-07-13T08:51:00Z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2022-07-12T00:00:00Z</vt:filetime>
  </property>
</Properties>
</file>