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6698" w14:textId="77777777" w:rsidR="00C96C13" w:rsidRPr="00C96C13" w:rsidRDefault="00C96C13" w:rsidP="00C96C13">
      <w:pPr>
        <w:spacing w:after="0" w:line="720" w:lineRule="auto"/>
        <w:ind w:right="7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7DF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DOTTORATO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RICERCA IN BIOLOGIA CELLULARE E DELLO SVILUPPO</w:t>
      </w:r>
      <w:r w:rsidRPr="00C96C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Proposta di progetto per Dottorato </w:t>
      </w:r>
    </w:p>
    <w:p w14:paraId="6F3ACA52" w14:textId="3D70AE9D" w:rsidR="004C2A53" w:rsidRDefault="00C96C13" w:rsidP="004C2A53">
      <w:pPr>
        <w:spacing w:before="9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Titolo della ricerca: </w:t>
      </w:r>
    </w:p>
    <w:p w14:paraId="2839B500" w14:textId="7F3E51C2" w:rsidR="004C2A53" w:rsidRPr="00DF6D41" w:rsidRDefault="0089243E" w:rsidP="004C2A53">
      <w:pPr>
        <w:spacing w:before="94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Attività di farmaci ed espressione genica in micobatteri a crescita lenta e </w:t>
      </w:r>
      <w:r w:rsidR="00F73965">
        <w:rPr>
          <w:rFonts w:ascii="Arial" w:eastAsia="Times New Roman" w:hAnsi="Arial" w:cs="Arial"/>
          <w:sz w:val="24"/>
          <w:szCs w:val="24"/>
          <w:lang w:eastAsia="it-IT"/>
        </w:rPr>
        <w:t>rapida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491E72">
        <w:rPr>
          <w:rFonts w:ascii="Arial" w:eastAsia="Times New Roman" w:hAnsi="Arial" w:cs="Arial"/>
          <w:sz w:val="24"/>
          <w:szCs w:val="24"/>
          <w:lang w:eastAsia="it-IT"/>
        </w:rPr>
        <w:t xml:space="preserve">aerobi, </w:t>
      </w:r>
      <w:r>
        <w:rPr>
          <w:rFonts w:ascii="Arial" w:eastAsia="Times New Roman" w:hAnsi="Arial" w:cs="Arial"/>
          <w:sz w:val="24"/>
          <w:szCs w:val="24"/>
          <w:lang w:eastAsia="it-IT"/>
        </w:rPr>
        <w:t>dormienti e persistenti</w:t>
      </w:r>
    </w:p>
    <w:p w14:paraId="5E5F8471" w14:textId="07BA497A" w:rsidR="00D25CA2" w:rsidRPr="00E651C5" w:rsidRDefault="00C96C13" w:rsidP="007A35AB">
      <w:pPr>
        <w:spacing w:before="363" w:after="0" w:line="240" w:lineRule="auto"/>
        <w:ind w:right="327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Supervisore(i)/Docente guida: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8924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Federico Giannoni, </w:t>
      </w:r>
      <w:proofErr w:type="spellStart"/>
      <w:r w:rsidR="008924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Ph.D</w:t>
      </w:r>
      <w:proofErr w:type="spellEnd"/>
      <w:r w:rsidR="008924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., ricercatore presso Istituto Superiore di Sanità, Dipartimento di Malattie Infettive</w:t>
      </w:r>
      <w:r w:rsidR="00D25CA2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hyperlink r:id="rId8" w:history="1">
        <w:r w:rsidR="00D25CA2" w:rsidRPr="00CE33E0">
          <w:rPr>
            <w:rStyle w:val="Collegamentoipertestuale"/>
            <w:rFonts w:ascii="Open Sans" w:hAnsi="Open Sans" w:cs="Open Sans"/>
            <w:sz w:val="21"/>
            <w:szCs w:val="21"/>
            <w:shd w:val="clear" w:color="auto" w:fill="FFFFFF"/>
          </w:rPr>
          <w:t>f</w:t>
        </w:r>
        <w:r w:rsidR="00D25CA2" w:rsidRPr="00CE33E0">
          <w:rPr>
            <w:rStyle w:val="Collegamentoipertestuale"/>
          </w:rPr>
          <w:t>ederico.giannoni@iss.it</w:t>
        </w:r>
      </w:hyperlink>
    </w:p>
    <w:p w14:paraId="4A4FB33A" w14:textId="77777777" w:rsidR="00D25CA2" w:rsidRDefault="00D25CA2" w:rsidP="007A35AB">
      <w:pPr>
        <w:spacing w:after="0" w:line="240" w:lineRule="auto"/>
        <w:ind w:right="327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57FD76E" w14:textId="4AD43706" w:rsidR="00C96C13" w:rsidRPr="00C96C13" w:rsidRDefault="00C96C13" w:rsidP="007A35AB">
      <w:pPr>
        <w:spacing w:after="0" w:line="240" w:lineRule="auto"/>
        <w:ind w:right="3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Tutor interno al collegio: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1C7DF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Prof.ssa Fiorentina </w:t>
      </w:r>
      <w:proofErr w:type="spellStart"/>
      <w:r w:rsidR="001C7DF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Ascenzioni</w:t>
      </w:r>
      <w:proofErr w:type="spellEnd"/>
    </w:p>
    <w:p w14:paraId="04786950" w14:textId="79443706" w:rsidR="00C96C13" w:rsidRPr="0089243E" w:rsidRDefault="00C96C13" w:rsidP="001C7DF5">
      <w:pPr>
        <w:spacing w:after="0" w:line="240" w:lineRule="auto"/>
        <w:ind w:right="327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Struttura(e) ospitante(i): </w:t>
      </w:r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89243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Istituto Superiore di Sanità, Dipartimento di Malattie Infettive</w:t>
      </w:r>
    </w:p>
    <w:p w14:paraId="3C9D6707" w14:textId="57FF3D16" w:rsidR="001765B3" w:rsidRPr="001765B3" w:rsidRDefault="00C96C13" w:rsidP="00C96C13">
      <w:pPr>
        <w:spacing w:before="240" w:after="0" w:line="240" w:lineRule="auto"/>
        <w:ind w:right="3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Summary</w:t>
      </w:r>
      <w:proofErr w:type="spellEnd"/>
      <w:r w:rsidRPr="00C96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della ricerca (fino 300 parole max)</w:t>
      </w:r>
    </w:p>
    <w:p w14:paraId="21904CB5" w14:textId="61483ABB" w:rsidR="00B66989" w:rsidRPr="00B66989" w:rsidRDefault="00B66989" w:rsidP="00B66989">
      <w:pPr>
        <w:spacing w:after="0"/>
        <w:jc w:val="both"/>
        <w:rPr>
          <w:rFonts w:ascii="Arial" w:hAnsi="Arial" w:cs="Arial"/>
        </w:rPr>
      </w:pPr>
      <w:r w:rsidRPr="00B66989">
        <w:rPr>
          <w:rFonts w:ascii="Arial" w:hAnsi="Arial" w:cs="Arial"/>
        </w:rPr>
        <w:t xml:space="preserve">I micobatteri </w:t>
      </w:r>
      <w:r>
        <w:rPr>
          <w:rFonts w:ascii="Arial" w:hAnsi="Arial" w:cs="Arial"/>
        </w:rPr>
        <w:t>causano vari tipi di infezioni</w:t>
      </w:r>
      <w:r w:rsidR="000C15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spesso particolarmente gravi. </w:t>
      </w:r>
      <w:r w:rsidRPr="00412257">
        <w:rPr>
          <w:rFonts w:ascii="Arial" w:hAnsi="Arial" w:cs="Arial"/>
          <w:i/>
          <w:iCs/>
        </w:rPr>
        <w:t xml:space="preserve">Mycobacterium </w:t>
      </w:r>
      <w:proofErr w:type="spellStart"/>
      <w:r w:rsidRPr="00412257">
        <w:rPr>
          <w:rFonts w:ascii="Arial" w:hAnsi="Arial" w:cs="Arial"/>
          <w:i/>
          <w:iCs/>
        </w:rPr>
        <w:t>tuberculosis</w:t>
      </w:r>
      <w:proofErr w:type="spellEnd"/>
      <w:r>
        <w:rPr>
          <w:rFonts w:ascii="Arial" w:hAnsi="Arial" w:cs="Arial"/>
        </w:rPr>
        <w:t xml:space="preserve"> (Mtb) è la principale causa di morte tra le malattie </w:t>
      </w:r>
      <w:r w:rsidR="00130F60">
        <w:rPr>
          <w:rFonts w:ascii="Arial" w:hAnsi="Arial" w:cs="Arial"/>
        </w:rPr>
        <w:t>causate da un singolo agente infettivo</w:t>
      </w:r>
      <w:r>
        <w:rPr>
          <w:rFonts w:ascii="Arial" w:hAnsi="Arial" w:cs="Arial"/>
        </w:rPr>
        <w:t xml:space="preserve">, mentre </w:t>
      </w:r>
      <w:r w:rsidR="00F7396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micobatteri </w:t>
      </w:r>
      <w:r w:rsidRPr="00B66989">
        <w:rPr>
          <w:rFonts w:ascii="Arial" w:hAnsi="Arial" w:cs="Arial"/>
        </w:rPr>
        <w:t>non tubercolari (MNT) causano soprattutto infezioni polmonari</w:t>
      </w:r>
      <w:r>
        <w:rPr>
          <w:rFonts w:ascii="Arial" w:hAnsi="Arial" w:cs="Arial"/>
        </w:rPr>
        <w:t xml:space="preserve"> </w:t>
      </w:r>
      <w:r w:rsidRPr="00B6698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B66989">
        <w:rPr>
          <w:rFonts w:ascii="Arial" w:hAnsi="Arial" w:cs="Arial"/>
        </w:rPr>
        <w:t xml:space="preserve"> soggetti immunocompromessi</w:t>
      </w:r>
      <w:r>
        <w:rPr>
          <w:rFonts w:ascii="Arial" w:hAnsi="Arial" w:cs="Arial"/>
        </w:rPr>
        <w:t>,</w:t>
      </w:r>
      <w:r w:rsidRPr="00B66989">
        <w:rPr>
          <w:rFonts w:ascii="Arial" w:hAnsi="Arial" w:cs="Arial"/>
        </w:rPr>
        <w:t xml:space="preserve"> con preesistenti patologie polmonari </w:t>
      </w:r>
      <w:r>
        <w:rPr>
          <w:rFonts w:ascii="Arial" w:hAnsi="Arial" w:cs="Arial"/>
        </w:rPr>
        <w:t>o portatori di</w:t>
      </w:r>
      <w:r w:rsidRPr="00B66989">
        <w:rPr>
          <w:rFonts w:ascii="Arial" w:hAnsi="Arial" w:cs="Arial"/>
        </w:rPr>
        <w:t xml:space="preserve"> malattie genetiche come la fibrosi cistica.</w:t>
      </w:r>
      <w:r>
        <w:rPr>
          <w:rFonts w:ascii="Arial" w:hAnsi="Arial" w:cs="Arial"/>
        </w:rPr>
        <w:t xml:space="preserve"> </w:t>
      </w:r>
      <w:r w:rsidRPr="00B66989">
        <w:rPr>
          <w:rFonts w:ascii="Arial" w:hAnsi="Arial" w:cs="Arial"/>
          <w:i/>
        </w:rPr>
        <w:t xml:space="preserve">Mycobacterium </w:t>
      </w:r>
      <w:proofErr w:type="spellStart"/>
      <w:r w:rsidRPr="00B66989">
        <w:rPr>
          <w:rFonts w:ascii="Arial" w:hAnsi="Arial" w:cs="Arial"/>
          <w:i/>
        </w:rPr>
        <w:t>abscessus</w:t>
      </w:r>
      <w:proofErr w:type="spellEnd"/>
      <w:r w:rsidRPr="00B66989">
        <w:rPr>
          <w:rFonts w:ascii="Arial" w:hAnsi="Arial" w:cs="Arial"/>
        </w:rPr>
        <w:t xml:space="preserve"> (</w:t>
      </w:r>
      <w:proofErr w:type="spellStart"/>
      <w:r w:rsidRPr="00B66989">
        <w:rPr>
          <w:rFonts w:ascii="Arial" w:hAnsi="Arial" w:cs="Arial"/>
        </w:rPr>
        <w:t>Mab</w:t>
      </w:r>
      <w:proofErr w:type="spellEnd"/>
      <w:r w:rsidRPr="00B66989">
        <w:rPr>
          <w:rFonts w:ascii="Arial" w:hAnsi="Arial" w:cs="Arial"/>
        </w:rPr>
        <w:t xml:space="preserve">), </w:t>
      </w:r>
      <w:r w:rsidR="007C2B3B">
        <w:rPr>
          <w:rFonts w:ascii="Arial" w:hAnsi="Arial" w:cs="Arial"/>
        </w:rPr>
        <w:t xml:space="preserve">un MNT a rapida </w:t>
      </w:r>
      <w:r w:rsidRPr="00B66989">
        <w:rPr>
          <w:rFonts w:ascii="Arial" w:hAnsi="Arial" w:cs="Arial"/>
        </w:rPr>
        <w:t xml:space="preserve">crescita, </w:t>
      </w:r>
      <w:r>
        <w:rPr>
          <w:rFonts w:ascii="Arial" w:hAnsi="Arial" w:cs="Arial"/>
        </w:rPr>
        <w:t>è una delle</w:t>
      </w:r>
      <w:r w:rsidRPr="00B66989">
        <w:rPr>
          <w:rFonts w:ascii="Arial" w:hAnsi="Arial" w:cs="Arial"/>
        </w:rPr>
        <w:t xml:space="preserve"> specie più frequentemente isolate</w:t>
      </w:r>
      <w:r w:rsidR="00294D62">
        <w:rPr>
          <w:rFonts w:ascii="Arial" w:hAnsi="Arial" w:cs="Arial"/>
        </w:rPr>
        <w:t xml:space="preserve"> dai pazienti con fibrosi cistica</w:t>
      </w:r>
      <w:r>
        <w:rPr>
          <w:rFonts w:ascii="Arial" w:hAnsi="Arial" w:cs="Arial"/>
        </w:rPr>
        <w:t>.</w:t>
      </w:r>
      <w:r w:rsidR="00DC6CD5">
        <w:rPr>
          <w:rFonts w:ascii="Arial" w:hAnsi="Arial" w:cs="Arial"/>
        </w:rPr>
        <w:t xml:space="preserve"> </w:t>
      </w:r>
      <w:r w:rsidR="00294D62">
        <w:rPr>
          <w:rFonts w:ascii="Arial" w:hAnsi="Arial" w:cs="Arial"/>
        </w:rPr>
        <w:t xml:space="preserve">In Mtb e </w:t>
      </w:r>
      <w:proofErr w:type="spellStart"/>
      <w:r w:rsidR="00294D62">
        <w:rPr>
          <w:rFonts w:ascii="Arial" w:hAnsi="Arial" w:cs="Arial"/>
        </w:rPr>
        <w:t>Mab</w:t>
      </w:r>
      <w:proofErr w:type="spellEnd"/>
      <w:r w:rsidR="00294D62">
        <w:rPr>
          <w:rFonts w:ascii="Arial" w:hAnsi="Arial" w:cs="Arial"/>
        </w:rPr>
        <w:t xml:space="preserve">, </w:t>
      </w:r>
      <w:r w:rsidR="00DC6CD5">
        <w:rPr>
          <w:rFonts w:ascii="Arial" w:hAnsi="Arial" w:cs="Arial"/>
        </w:rPr>
        <w:t>particolarmente resistenti a</w:t>
      </w:r>
      <w:r w:rsidR="00294D62">
        <w:rPr>
          <w:rFonts w:ascii="Arial" w:hAnsi="Arial" w:cs="Arial"/>
        </w:rPr>
        <w:t>gli antibiotici</w:t>
      </w:r>
      <w:r w:rsidR="00130F60">
        <w:rPr>
          <w:rFonts w:ascii="Arial" w:hAnsi="Arial" w:cs="Arial"/>
        </w:rPr>
        <w:t>,</w:t>
      </w:r>
      <w:r w:rsidR="00294D62">
        <w:rPr>
          <w:rFonts w:ascii="Arial" w:hAnsi="Arial" w:cs="Arial"/>
        </w:rPr>
        <w:t xml:space="preserve"> si generano</w:t>
      </w:r>
      <w:r w:rsidR="00DC6CD5">
        <w:rPr>
          <w:rFonts w:ascii="Arial" w:hAnsi="Arial" w:cs="Arial"/>
        </w:rPr>
        <w:t xml:space="preserve"> forme dormienti e tolleranti ai farmaci (</w:t>
      </w:r>
      <w:proofErr w:type="spellStart"/>
      <w:r w:rsidR="00DC6CD5">
        <w:rPr>
          <w:rFonts w:ascii="Arial" w:hAnsi="Arial" w:cs="Arial"/>
        </w:rPr>
        <w:t>persister</w:t>
      </w:r>
      <w:r w:rsidR="00A402E3">
        <w:rPr>
          <w:rFonts w:ascii="Arial" w:hAnsi="Arial" w:cs="Arial"/>
        </w:rPr>
        <w:t>s</w:t>
      </w:r>
      <w:proofErr w:type="spellEnd"/>
      <w:r w:rsidR="00A402E3">
        <w:rPr>
          <w:rFonts w:ascii="Arial" w:hAnsi="Arial" w:cs="Arial"/>
        </w:rPr>
        <w:t xml:space="preserve">), responsabili della lunga </w:t>
      </w:r>
      <w:r w:rsidR="00F73965">
        <w:rPr>
          <w:rFonts w:ascii="Arial" w:hAnsi="Arial" w:cs="Arial"/>
        </w:rPr>
        <w:t xml:space="preserve">durata della </w:t>
      </w:r>
      <w:r w:rsidR="00A402E3">
        <w:rPr>
          <w:rFonts w:ascii="Arial" w:hAnsi="Arial" w:cs="Arial"/>
        </w:rPr>
        <w:t>terapia e delle frequenti recidive.</w:t>
      </w:r>
    </w:p>
    <w:p w14:paraId="2247075E" w14:textId="77777777" w:rsidR="00B66989" w:rsidRPr="00B66989" w:rsidRDefault="00B66989" w:rsidP="00B66989">
      <w:pPr>
        <w:spacing w:after="0"/>
        <w:jc w:val="both"/>
        <w:rPr>
          <w:rFonts w:ascii="Arial" w:hAnsi="Arial" w:cs="Arial"/>
        </w:rPr>
      </w:pPr>
    </w:p>
    <w:p w14:paraId="4A657661" w14:textId="5298A634" w:rsidR="00B66989" w:rsidRDefault="00B66989" w:rsidP="00B66989">
      <w:pPr>
        <w:spacing w:after="0"/>
        <w:jc w:val="both"/>
        <w:rPr>
          <w:rFonts w:ascii="Arial" w:hAnsi="Arial" w:cs="Arial"/>
        </w:rPr>
      </w:pPr>
      <w:r w:rsidRPr="00B66989">
        <w:rPr>
          <w:rFonts w:ascii="Arial" w:hAnsi="Arial" w:cs="Arial"/>
        </w:rPr>
        <w:t>Lo scopo del progetto è lo studio dell</w:t>
      </w:r>
      <w:r w:rsidR="00736D1D">
        <w:rPr>
          <w:rFonts w:ascii="Arial" w:hAnsi="Arial" w:cs="Arial"/>
        </w:rPr>
        <w:t>’attività de</w:t>
      </w:r>
      <w:r w:rsidRPr="00B66989">
        <w:rPr>
          <w:rFonts w:ascii="Arial" w:hAnsi="Arial" w:cs="Arial"/>
        </w:rPr>
        <w:t>gli antibiotici</w:t>
      </w:r>
      <w:r w:rsidR="00294D62">
        <w:rPr>
          <w:rFonts w:ascii="Arial" w:hAnsi="Arial" w:cs="Arial"/>
        </w:rPr>
        <w:t xml:space="preserve">, singoli e in </w:t>
      </w:r>
      <w:r w:rsidR="00736D1D">
        <w:rPr>
          <w:rFonts w:ascii="Arial" w:hAnsi="Arial" w:cs="Arial"/>
        </w:rPr>
        <w:t>combinazion</w:t>
      </w:r>
      <w:r w:rsidR="00294D62">
        <w:rPr>
          <w:rFonts w:ascii="Arial" w:hAnsi="Arial" w:cs="Arial"/>
        </w:rPr>
        <w:t>e,</w:t>
      </w:r>
      <w:r w:rsidRPr="00B66989">
        <w:rPr>
          <w:rFonts w:ascii="Arial" w:hAnsi="Arial" w:cs="Arial"/>
        </w:rPr>
        <w:t xml:space="preserve"> in ceppi di referenza </w:t>
      </w:r>
      <w:r w:rsidR="00DF656C">
        <w:rPr>
          <w:rFonts w:ascii="Arial" w:hAnsi="Arial" w:cs="Arial"/>
        </w:rPr>
        <w:t xml:space="preserve">e clinici </w:t>
      </w:r>
      <w:r w:rsidR="00736D1D">
        <w:rPr>
          <w:rFonts w:ascii="Arial" w:hAnsi="Arial" w:cs="Arial"/>
        </w:rPr>
        <w:t xml:space="preserve">di </w:t>
      </w:r>
      <w:proofErr w:type="spellStart"/>
      <w:r w:rsidR="00736D1D">
        <w:rPr>
          <w:rFonts w:ascii="Arial" w:hAnsi="Arial" w:cs="Arial"/>
        </w:rPr>
        <w:t>Mab</w:t>
      </w:r>
      <w:proofErr w:type="spellEnd"/>
      <w:r w:rsidRPr="00B66989">
        <w:rPr>
          <w:rFonts w:ascii="Arial" w:hAnsi="Arial" w:cs="Arial"/>
        </w:rPr>
        <w:t xml:space="preserve"> e M</w:t>
      </w:r>
      <w:r w:rsidR="00736D1D">
        <w:rPr>
          <w:rFonts w:ascii="Arial" w:hAnsi="Arial" w:cs="Arial"/>
        </w:rPr>
        <w:t>tb</w:t>
      </w:r>
      <w:r w:rsidRPr="00B66989">
        <w:rPr>
          <w:rFonts w:ascii="Arial" w:hAnsi="Arial" w:cs="Arial"/>
        </w:rPr>
        <w:t xml:space="preserve">, con particolare riguardo per: i) la determinazione dell’attività dei farmaci verso le forme </w:t>
      </w:r>
      <w:r w:rsidR="00A402E3">
        <w:rPr>
          <w:rFonts w:ascii="Arial" w:hAnsi="Arial" w:cs="Arial"/>
        </w:rPr>
        <w:t>replicative aerobie e</w:t>
      </w:r>
      <w:r w:rsidRPr="00B66989">
        <w:rPr>
          <w:rFonts w:ascii="Arial" w:hAnsi="Arial" w:cs="Arial"/>
        </w:rPr>
        <w:t xml:space="preserve"> </w:t>
      </w:r>
      <w:r w:rsidR="00A402E3" w:rsidRPr="00B66989">
        <w:rPr>
          <w:rFonts w:ascii="Arial" w:hAnsi="Arial" w:cs="Arial"/>
        </w:rPr>
        <w:t xml:space="preserve">dormienti </w:t>
      </w:r>
      <w:r w:rsidR="00A402E3">
        <w:rPr>
          <w:rFonts w:ascii="Arial" w:hAnsi="Arial" w:cs="Arial"/>
        </w:rPr>
        <w:t>(</w:t>
      </w:r>
      <w:r w:rsidRPr="00B66989">
        <w:rPr>
          <w:rFonts w:ascii="Arial" w:hAnsi="Arial" w:cs="Arial"/>
        </w:rPr>
        <w:t xml:space="preserve">ipossiche </w:t>
      </w:r>
      <w:r w:rsidR="00A402E3">
        <w:rPr>
          <w:rFonts w:ascii="Arial" w:hAnsi="Arial" w:cs="Arial"/>
        </w:rPr>
        <w:t xml:space="preserve">e </w:t>
      </w:r>
      <w:proofErr w:type="spellStart"/>
      <w:r w:rsidR="00A402E3">
        <w:rPr>
          <w:rFonts w:ascii="Arial" w:hAnsi="Arial" w:cs="Arial"/>
        </w:rPr>
        <w:t>persisters</w:t>
      </w:r>
      <w:proofErr w:type="spellEnd"/>
      <w:r w:rsidR="00A402E3">
        <w:rPr>
          <w:rFonts w:ascii="Arial" w:hAnsi="Arial" w:cs="Arial"/>
        </w:rPr>
        <w:t>)</w:t>
      </w:r>
      <w:r w:rsidRPr="00B66989">
        <w:rPr>
          <w:rFonts w:ascii="Arial" w:hAnsi="Arial" w:cs="Arial"/>
        </w:rPr>
        <w:t>, allo scopo di trovare combinazioni sterilizzanti entrambe</w:t>
      </w:r>
      <w:r w:rsidR="00736D1D">
        <w:rPr>
          <w:rFonts w:ascii="Arial" w:hAnsi="Arial" w:cs="Arial"/>
        </w:rPr>
        <w:t xml:space="preserve"> </w:t>
      </w:r>
      <w:r w:rsidR="00F73965">
        <w:rPr>
          <w:rFonts w:ascii="Arial" w:hAnsi="Arial" w:cs="Arial"/>
        </w:rPr>
        <w:t>le fasi metaboliche</w:t>
      </w:r>
      <w:r w:rsidR="00736D1D">
        <w:rPr>
          <w:rFonts w:ascii="Arial" w:hAnsi="Arial" w:cs="Arial"/>
        </w:rPr>
        <w:t>;</w:t>
      </w:r>
      <w:r w:rsidRPr="00B66989">
        <w:rPr>
          <w:rFonts w:ascii="Arial" w:hAnsi="Arial" w:cs="Arial"/>
        </w:rPr>
        <w:t xml:space="preserve"> ii) lo studio dei meccanismi molecolari responsabili della farmaco-tolleranza dei </w:t>
      </w:r>
      <w:proofErr w:type="spellStart"/>
      <w:r w:rsidRPr="00B66989">
        <w:rPr>
          <w:rFonts w:ascii="Arial" w:hAnsi="Arial" w:cs="Arial"/>
        </w:rPr>
        <w:t>persisters</w:t>
      </w:r>
      <w:proofErr w:type="spellEnd"/>
      <w:r w:rsidRPr="00B66989">
        <w:rPr>
          <w:rFonts w:ascii="Arial" w:hAnsi="Arial" w:cs="Arial"/>
        </w:rPr>
        <w:t xml:space="preserve">. La resistenza fenotipica di ceppi </w:t>
      </w:r>
      <w:proofErr w:type="spellStart"/>
      <w:r w:rsidRPr="00B66989">
        <w:rPr>
          <w:rFonts w:ascii="Arial" w:hAnsi="Arial" w:cs="Arial"/>
        </w:rPr>
        <w:t>genotipicamente</w:t>
      </w:r>
      <w:proofErr w:type="spellEnd"/>
      <w:r w:rsidRPr="00B66989">
        <w:rPr>
          <w:rFonts w:ascii="Arial" w:hAnsi="Arial" w:cs="Arial"/>
        </w:rPr>
        <w:t xml:space="preserve"> sensibili di </w:t>
      </w:r>
      <w:proofErr w:type="spellStart"/>
      <w:r w:rsidR="00736D1D">
        <w:rPr>
          <w:rFonts w:ascii="Arial" w:hAnsi="Arial" w:cs="Arial"/>
        </w:rPr>
        <w:t>Mab</w:t>
      </w:r>
      <w:proofErr w:type="spellEnd"/>
      <w:r w:rsidR="00736D1D" w:rsidRPr="00B66989">
        <w:rPr>
          <w:rFonts w:ascii="Arial" w:hAnsi="Arial" w:cs="Arial"/>
        </w:rPr>
        <w:t xml:space="preserve"> e M</w:t>
      </w:r>
      <w:r w:rsidR="00736D1D">
        <w:rPr>
          <w:rFonts w:ascii="Arial" w:hAnsi="Arial" w:cs="Arial"/>
        </w:rPr>
        <w:t>tb</w:t>
      </w:r>
      <w:r w:rsidR="00736D1D" w:rsidRPr="00B66989">
        <w:rPr>
          <w:rFonts w:ascii="Arial" w:hAnsi="Arial" w:cs="Arial"/>
        </w:rPr>
        <w:t xml:space="preserve"> </w:t>
      </w:r>
      <w:r w:rsidRPr="00B66989">
        <w:rPr>
          <w:rFonts w:ascii="Arial" w:hAnsi="Arial" w:cs="Arial"/>
        </w:rPr>
        <w:t xml:space="preserve">dipende dalla presenza di sottopopolazioni di </w:t>
      </w:r>
      <w:proofErr w:type="spellStart"/>
      <w:r w:rsidRPr="00B66989">
        <w:rPr>
          <w:rFonts w:ascii="Arial" w:hAnsi="Arial" w:cs="Arial"/>
        </w:rPr>
        <w:t>persisters</w:t>
      </w:r>
      <w:proofErr w:type="spellEnd"/>
      <w:r w:rsidRPr="00B66989">
        <w:rPr>
          <w:rFonts w:ascii="Arial" w:hAnsi="Arial" w:cs="Arial"/>
        </w:rPr>
        <w:t>, di cui proponiamo di studiar</w:t>
      </w:r>
      <w:r w:rsidR="00736D1D">
        <w:rPr>
          <w:rFonts w:ascii="Arial" w:hAnsi="Arial" w:cs="Arial"/>
        </w:rPr>
        <w:t xml:space="preserve">ne l’espressione genica </w:t>
      </w:r>
      <w:r w:rsidRPr="00B66989">
        <w:rPr>
          <w:rFonts w:ascii="Arial" w:hAnsi="Arial" w:cs="Arial"/>
        </w:rPr>
        <w:t xml:space="preserve">mediante </w:t>
      </w:r>
      <w:proofErr w:type="spellStart"/>
      <w:r w:rsidRPr="00B66989">
        <w:rPr>
          <w:rFonts w:ascii="Arial" w:hAnsi="Arial" w:cs="Arial"/>
        </w:rPr>
        <w:t>qRT</w:t>
      </w:r>
      <w:proofErr w:type="spellEnd"/>
      <w:r w:rsidRPr="00B66989">
        <w:rPr>
          <w:rFonts w:ascii="Arial" w:hAnsi="Arial" w:cs="Arial"/>
        </w:rPr>
        <w:t xml:space="preserve">-PCR, </w:t>
      </w:r>
      <w:r w:rsidR="005A34C1">
        <w:rPr>
          <w:rFonts w:ascii="Arial" w:hAnsi="Arial" w:cs="Arial"/>
        </w:rPr>
        <w:t xml:space="preserve">per determinarne lo status fisiologico, </w:t>
      </w:r>
      <w:r w:rsidRPr="00B66989">
        <w:rPr>
          <w:rFonts w:ascii="Arial" w:hAnsi="Arial" w:cs="Arial"/>
        </w:rPr>
        <w:t xml:space="preserve">con </w:t>
      </w:r>
      <w:r w:rsidR="00F73965">
        <w:rPr>
          <w:rFonts w:ascii="Arial" w:hAnsi="Arial" w:cs="Arial"/>
        </w:rPr>
        <w:t xml:space="preserve">particolare </w:t>
      </w:r>
      <w:r w:rsidRPr="00B66989">
        <w:rPr>
          <w:rFonts w:ascii="Arial" w:hAnsi="Arial" w:cs="Arial"/>
        </w:rPr>
        <w:t>attenzione verso i geni espressi nella fase dormiente e del metabolismo lipidico, e i sistemi tossina-antitossina</w:t>
      </w:r>
      <w:r w:rsidR="00736D1D">
        <w:rPr>
          <w:rFonts w:ascii="Arial" w:hAnsi="Arial" w:cs="Arial"/>
        </w:rPr>
        <w:t>.</w:t>
      </w:r>
    </w:p>
    <w:p w14:paraId="17BB8B43" w14:textId="065DAB2F" w:rsidR="00A402E3" w:rsidRPr="00B66989" w:rsidRDefault="00A402E3" w:rsidP="00B6698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 xml:space="preserve"> e Mtb verranno coltivati in</w:t>
      </w:r>
      <w:r w:rsidR="000C1510">
        <w:rPr>
          <w:rFonts w:ascii="Arial" w:hAnsi="Arial" w:cs="Arial"/>
        </w:rPr>
        <w:t xml:space="preserve"> provette</w:t>
      </w:r>
      <w:r>
        <w:rPr>
          <w:rFonts w:ascii="Arial" w:hAnsi="Arial" w:cs="Arial"/>
        </w:rPr>
        <w:t xml:space="preserve"> con tappo chiuso </w:t>
      </w:r>
      <w:r w:rsidR="000C1510">
        <w:rPr>
          <w:rFonts w:ascii="Arial" w:hAnsi="Arial" w:cs="Arial"/>
        </w:rPr>
        <w:t xml:space="preserve">(modello di dormienza di Wayne) </w:t>
      </w:r>
      <w:r>
        <w:rPr>
          <w:rFonts w:ascii="Arial" w:hAnsi="Arial" w:cs="Arial"/>
        </w:rPr>
        <w:t xml:space="preserve">per generare </w:t>
      </w:r>
      <w:r w:rsidR="000C1510">
        <w:rPr>
          <w:rFonts w:ascii="Arial" w:hAnsi="Arial" w:cs="Arial"/>
        </w:rPr>
        <w:t xml:space="preserve">condizioni </w:t>
      </w:r>
      <w:r>
        <w:rPr>
          <w:rFonts w:ascii="Arial" w:hAnsi="Arial" w:cs="Arial"/>
        </w:rPr>
        <w:t>ipossi</w:t>
      </w:r>
      <w:r w:rsidR="000C1510">
        <w:rPr>
          <w:rFonts w:ascii="Arial" w:hAnsi="Arial" w:cs="Arial"/>
        </w:rPr>
        <w:t>che,</w:t>
      </w:r>
      <w:r>
        <w:rPr>
          <w:rFonts w:ascii="Arial" w:hAnsi="Arial" w:cs="Arial"/>
        </w:rPr>
        <w:t xml:space="preserve"> </w:t>
      </w:r>
      <w:r w:rsidR="000C1510">
        <w:rPr>
          <w:rFonts w:ascii="Arial" w:hAnsi="Arial" w:cs="Arial"/>
        </w:rPr>
        <w:t xml:space="preserve">poi verranno aggiunti </w:t>
      </w:r>
      <w:r>
        <w:rPr>
          <w:rFonts w:ascii="Arial" w:hAnsi="Arial" w:cs="Arial"/>
        </w:rPr>
        <w:t>vari farmaci</w:t>
      </w:r>
      <w:r w:rsidR="000C15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singol</w:t>
      </w:r>
      <w:r w:rsidR="000C15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 in combinazione. In parallelo</w:t>
      </w:r>
      <w:r w:rsidR="000C1510">
        <w:rPr>
          <w:rFonts w:ascii="Arial" w:hAnsi="Arial" w:cs="Arial"/>
        </w:rPr>
        <w:t>, l’</w:t>
      </w:r>
      <w:r>
        <w:rPr>
          <w:rFonts w:ascii="Arial" w:hAnsi="Arial" w:cs="Arial"/>
        </w:rPr>
        <w:t>RNA estratto da</w:t>
      </w:r>
      <w:r w:rsidR="000C151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batteri che sopravvivono dopo </w:t>
      </w:r>
      <w:r w:rsidR="000C1510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trattamento con </w:t>
      </w:r>
      <w:r w:rsidR="000C151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farmaci verrà analizzato </w:t>
      </w:r>
      <w:r w:rsidR="000C1510">
        <w:rPr>
          <w:rFonts w:ascii="Arial" w:hAnsi="Arial" w:cs="Arial"/>
        </w:rPr>
        <w:t xml:space="preserve">mediante </w:t>
      </w:r>
      <w:proofErr w:type="spellStart"/>
      <w:r>
        <w:rPr>
          <w:rFonts w:ascii="Arial" w:hAnsi="Arial" w:cs="Arial"/>
        </w:rPr>
        <w:t>qPCR</w:t>
      </w:r>
      <w:proofErr w:type="spellEnd"/>
      <w:r>
        <w:rPr>
          <w:rFonts w:ascii="Arial" w:hAnsi="Arial" w:cs="Arial"/>
        </w:rPr>
        <w:t xml:space="preserve"> per studiare l’espressione genica dei </w:t>
      </w:r>
      <w:proofErr w:type="spellStart"/>
      <w:r>
        <w:rPr>
          <w:rFonts w:ascii="Arial" w:hAnsi="Arial" w:cs="Arial"/>
        </w:rPr>
        <w:t>persisters</w:t>
      </w:r>
      <w:proofErr w:type="spellEnd"/>
      <w:r>
        <w:rPr>
          <w:rFonts w:ascii="Arial" w:hAnsi="Arial" w:cs="Arial"/>
        </w:rPr>
        <w:t>.</w:t>
      </w:r>
    </w:p>
    <w:p w14:paraId="53885272" w14:textId="77777777" w:rsidR="00EF208C" w:rsidRPr="00B66989" w:rsidRDefault="00EF208C" w:rsidP="005B4048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468EE2C" w14:textId="3B307B4A" w:rsidR="00DE4D65" w:rsidRPr="001E70C3" w:rsidRDefault="00C96C13" w:rsidP="00DE4D65">
      <w:pPr>
        <w:spacing w:after="0" w:line="240" w:lineRule="auto"/>
        <w:ind w:right="327"/>
        <w:jc w:val="both"/>
        <w:rPr>
          <w:rFonts w:ascii="Arial" w:eastAsia="Times New Roman" w:hAnsi="Arial" w:cs="Arial"/>
          <w:b/>
          <w:bCs/>
          <w:color w:val="000000"/>
          <w:lang w:val="en-US" w:eastAsia="it-IT"/>
        </w:rPr>
      </w:pPr>
      <w:r w:rsidRPr="001E70C3">
        <w:rPr>
          <w:rFonts w:ascii="Arial" w:eastAsia="Times New Roman" w:hAnsi="Arial" w:cs="Arial"/>
          <w:b/>
          <w:bCs/>
          <w:color w:val="000000"/>
          <w:lang w:val="en-US" w:eastAsia="it-IT"/>
        </w:rPr>
        <w:t>Pertinent Publications o</w:t>
      </w:r>
      <w:r w:rsidR="005B4048" w:rsidRPr="001E70C3">
        <w:rPr>
          <w:rFonts w:ascii="Arial" w:eastAsia="Times New Roman" w:hAnsi="Arial" w:cs="Arial"/>
          <w:b/>
          <w:bCs/>
          <w:color w:val="000000"/>
          <w:lang w:val="en-US" w:eastAsia="it-IT"/>
        </w:rPr>
        <w:t>f the proponent (last 5 years)</w:t>
      </w:r>
    </w:p>
    <w:p w14:paraId="61ADA6EF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Iacobino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Piccaro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G,</w:t>
      </w:r>
      <w:r w:rsidRPr="0041225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41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Giannoni F</w:t>
      </w:r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Mustazzolu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A, Fattorini L. Mycobacterium tuberculosis Is Selectively Killed by Rifampin and Rifapentine in Hypoxia at Neutral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pH.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257">
        <w:rPr>
          <w:rStyle w:val="jrnl"/>
          <w:rFonts w:ascii="Times New Roman" w:hAnsi="Times New Roman" w:cs="Times New Roman"/>
          <w:sz w:val="24"/>
          <w:szCs w:val="24"/>
          <w:lang w:val="en-US"/>
        </w:rPr>
        <w:t>Antimicrob</w:t>
      </w:r>
      <w:proofErr w:type="spellEnd"/>
      <w:r w:rsidRPr="00412257">
        <w:rPr>
          <w:rStyle w:val="jrnl"/>
          <w:rFonts w:ascii="Times New Roman" w:hAnsi="Times New Roman" w:cs="Times New Roman"/>
          <w:sz w:val="24"/>
          <w:szCs w:val="24"/>
          <w:lang w:val="en-US"/>
        </w:rPr>
        <w:t xml:space="preserve"> Agents </w:t>
      </w:r>
      <w:proofErr w:type="spellStart"/>
      <w:r w:rsidRPr="00412257">
        <w:rPr>
          <w:rStyle w:val="jrnl"/>
          <w:rFonts w:ascii="Times New Roman" w:hAnsi="Times New Roman" w:cs="Times New Roman"/>
          <w:sz w:val="24"/>
          <w:szCs w:val="24"/>
          <w:lang w:val="en-US"/>
        </w:rPr>
        <w:t>Chemother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. 2017 Feb 23;61(3).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: e02296-16.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>: 10.1128/AAC.02296-16. IF 4.256</w:t>
      </w:r>
    </w:p>
    <w:p w14:paraId="5DE9FE82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lastRenderedPageBreak/>
        <w:t>Iacobino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Piccaro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G, </w:t>
      </w:r>
      <w:r w:rsidRPr="00412257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Giannoni F</w:t>
      </w:r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Mustazzolu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 A, Fattorini L. Fighting tuberculosis by drugs targeting nonreplicating </w:t>
      </w:r>
      <w:r w:rsidRPr="00412257">
        <w:rPr>
          <w:rFonts w:ascii="Times New Roman" w:hAnsi="Times New Roman" w:cs="Times New Roman"/>
          <w:i/>
          <w:iCs/>
          <w:sz w:val="24"/>
          <w:szCs w:val="24"/>
          <w:lang w:val="en-US"/>
        </w:rPr>
        <w:t>Mycobacterium tuberculosis</w:t>
      </w:r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 bacilli. Int J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Mycobacteriol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 xml:space="preserve">. 2017 Jul-Sep; 6(3): 213-221.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US"/>
        </w:rPr>
        <w:t>: 10.4103/ijmy.ijmy_85_17. Review. PMID: 28776518.</w:t>
      </w:r>
    </w:p>
    <w:p w14:paraId="74D59957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Mustazzolu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A., 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Iacobino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A., </w:t>
      </w:r>
      <w:r w:rsidRPr="0041225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Giannoni, F.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 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Piersimoni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C., Fattorini, L. Improved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bactec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MGIT 960 pyrazinamide test decreases detection of false </w:t>
      </w:r>
      <w:r w:rsidRPr="0041225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Mycobacterium tuberculosis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pyrazinamide resistance. 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Clin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Microbiol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. 2017. 55(12), pp. 3552-3553.</w:t>
      </w:r>
    </w:p>
    <w:p w14:paraId="41688FD3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Mustazzolu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A, Borroni E, Cirillo DM, </w:t>
      </w:r>
      <w:r w:rsidRPr="0041225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Giannoni F</w:t>
      </w:r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, Iacobino A;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Italian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Multicentre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Study on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Resistance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Antituberculosis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Drugs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(SMIRA), Fattorini L. Trend in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rifampicin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-,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multidrug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- and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extensively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drug-resistant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tuberculosis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Italy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>, 2009-2016.</w:t>
      </w:r>
    </w:p>
    <w:p w14:paraId="636256CF" w14:textId="77777777" w:rsidR="0089243E" w:rsidRPr="00412257" w:rsidRDefault="0089243E" w:rsidP="0089243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>Eur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>Respir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J. 2018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>Jul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 19; 52(1).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>pii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: 1800070.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>doi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val="fr-FR" w:eastAsia="en-GB"/>
        </w:rPr>
        <w:t xml:space="preserve">: 10.1183/13993003.00070-2018. </w:t>
      </w:r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Print 2018 Jul. </w:t>
      </w:r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No abstract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available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4EA93623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25CA2">
        <w:rPr>
          <w:rFonts w:ascii="Times New Roman" w:hAnsi="Times New Roman" w:cs="Times New Roman"/>
          <w:sz w:val="24"/>
          <w:szCs w:val="24"/>
          <w:lang w:eastAsia="en-GB"/>
        </w:rPr>
        <w:t>Iacobino A, </w:t>
      </w:r>
      <w:r w:rsidRPr="00D25CA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Giannoni F</w:t>
      </w:r>
      <w:r w:rsidRPr="00D25CA2">
        <w:rPr>
          <w:rFonts w:ascii="Times New Roman" w:hAnsi="Times New Roman" w:cs="Times New Roman"/>
          <w:sz w:val="24"/>
          <w:szCs w:val="24"/>
          <w:lang w:eastAsia="en-GB"/>
        </w:rPr>
        <w:t>, Fattorini L, Brucoli F. Activity of DNA-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targeted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C8-linked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pyrrolobenzodiazepine-heterocyclic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polyamide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conjugates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against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aerobically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hypoxically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grown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Mycobacterium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tuberculosis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under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acidic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neutral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conditions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J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Antibiot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(Tokyo). 2018 Sep;71(9):831-834.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: 10.1038/s41429-018-0068-5.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Epub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2018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eastAsia="en-GB"/>
        </w:rPr>
        <w:t>May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eastAsia="en-GB"/>
        </w:rPr>
        <w:t xml:space="preserve"> 24.</w:t>
      </w:r>
    </w:p>
    <w:p w14:paraId="4C8ECEFB" w14:textId="5921658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Tanner R, Smith SG, van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Meijgaarden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KE, </w:t>
      </w:r>
      <w:r w:rsidRPr="00D25CA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Giannoni F</w:t>
      </w:r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, Wilkie M, Gabriele L, Palma C,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Dockrell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HM,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Ottenhoff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THM,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McShane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H.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Optimisation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harmonisation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standardisation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direct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mycobacterial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growth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inhibition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assay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using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cryopreserved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human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peripheral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blood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mononuclear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cells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J Immunol Methods. 2019 Jan 30.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>pii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S0022-1759(18)30392-2.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10.1016/j.jim.2019.01.006. </w:t>
      </w:r>
    </w:p>
    <w:p w14:paraId="1DA74D1A" w14:textId="77777777" w:rsidR="0089243E" w:rsidRPr="00412257" w:rsidRDefault="0089243E" w:rsidP="0089243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Mustazzolu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A, </w:t>
      </w: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Piersimoni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C, </w:t>
      </w: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Iacobino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A,</w:t>
      </w:r>
      <w:r w:rsidRPr="00412257">
        <w:rPr>
          <w:rStyle w:val="docsum-authors"/>
          <w:rFonts w:ascii="Times New Roman" w:hAnsi="Times New Roman" w:cs="Times New Roman"/>
          <w:b/>
          <w:bCs/>
          <w:sz w:val="24"/>
          <w:szCs w:val="24"/>
          <w:lang w:val="en-GB"/>
        </w:rPr>
        <w:t> Giannoni F</w:t>
      </w:r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Chirullo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B, Fattorini L.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Revisiting problems and solutions to decrease Mycobacterium tuberculosis pyrazinamide false resistance when using the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/>
        </w:rPr>
        <w:t>Bactec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MGIT 960 system. </w:t>
      </w:r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 xml:space="preserve">Ann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Ist</w:t>
      </w:r>
      <w:proofErr w:type="spellEnd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 xml:space="preserve"> Super Sanita. 2019 Jan-Mar;55(1):51-54.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: 10.4415/ANN_19_01_09.</w:t>
      </w:r>
      <w:r w:rsidRPr="00412257">
        <w:rPr>
          <w:rStyle w:val="citation-part"/>
          <w:rFonts w:ascii="Times New Roman" w:hAnsi="Times New Roman" w:cs="Times New Roman"/>
          <w:sz w:val="24"/>
          <w:szCs w:val="24"/>
          <w:lang w:val="en-GB"/>
        </w:rPr>
        <w:t>PMID: </w:t>
      </w:r>
      <w:r w:rsidRPr="00412257">
        <w:rPr>
          <w:rStyle w:val="docsum-pmid"/>
          <w:rFonts w:ascii="Times New Roman" w:hAnsi="Times New Roman" w:cs="Times New Roman"/>
          <w:sz w:val="24"/>
          <w:szCs w:val="24"/>
          <w:lang w:val="en-GB"/>
        </w:rPr>
        <w:t>30968836</w:t>
      </w:r>
    </w:p>
    <w:p w14:paraId="364590B9" w14:textId="0D7D4AE3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free-resources"/>
          <w:rFonts w:ascii="Times New Roman" w:hAnsi="Times New Roman" w:cs="Times New Roman"/>
          <w:sz w:val="24"/>
          <w:szCs w:val="24"/>
          <w:lang w:val="en-US" w:eastAsia="en-GB"/>
        </w:rPr>
      </w:pP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Iacobino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A,</w:t>
      </w:r>
      <w:r w:rsidRPr="00412257">
        <w:rPr>
          <w:rStyle w:val="docsum-authors"/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412257">
        <w:rPr>
          <w:rStyle w:val="docsum-authors"/>
          <w:rFonts w:ascii="Times New Roman" w:hAnsi="Times New Roman" w:cs="Times New Roman"/>
          <w:b/>
          <w:sz w:val="24"/>
          <w:szCs w:val="24"/>
          <w:lang w:val="en-GB"/>
        </w:rPr>
        <w:t>Giannoni F</w:t>
      </w:r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, Pardini M, </w:t>
      </w: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Piccaro</w:t>
      </w:r>
      <w:proofErr w:type="spellEnd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 xml:space="preserve"> G, Fattorini </w:t>
      </w:r>
      <w:proofErr w:type="spellStart"/>
      <w:r w:rsidRPr="00412257">
        <w:rPr>
          <w:rStyle w:val="docsum-authors"/>
          <w:rFonts w:ascii="Times New Roman" w:hAnsi="Times New Roman" w:cs="Times New Roman"/>
          <w:sz w:val="24"/>
          <w:szCs w:val="24"/>
          <w:lang w:val="en-GB"/>
        </w:rPr>
        <w:t>L.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Combination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/>
        </w:rPr>
        <w:t>Rifampin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-Nitazoxanide, but Not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/>
        </w:rPr>
        <w:t>Rifampin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-Isoniazid-Pyrazinamide-Ethambutol, Kills Dormant Mycobacterium tuberculosis in Hypoxia at Neutral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lang w:val="en-GB"/>
        </w:rPr>
        <w:t>pH.</w:t>
      </w:r>
      <w:proofErr w:type="spellEnd"/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Antimicrob</w:t>
      </w:r>
      <w:proofErr w:type="spellEnd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 xml:space="preserve"> Agents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Chemother</w:t>
      </w:r>
      <w:proofErr w:type="spellEnd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 xml:space="preserve">. 2019 Jun 24;63(7):e00273-19.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 xml:space="preserve">: 10.1128/AAC.00273-19. Print 2019 </w:t>
      </w:r>
      <w:proofErr w:type="spellStart"/>
      <w:r w:rsidRPr="00412257">
        <w:rPr>
          <w:rStyle w:val="docsum-journal-citation"/>
          <w:rFonts w:ascii="Times New Roman" w:hAnsi="Times New Roman" w:cs="Times New Roman"/>
          <w:sz w:val="24"/>
          <w:szCs w:val="24"/>
          <w:lang w:val="en-GB"/>
        </w:rPr>
        <w:t>Jul.</w:t>
      </w:r>
      <w:r w:rsidRPr="00412257">
        <w:rPr>
          <w:rStyle w:val="citation-part"/>
          <w:rFonts w:ascii="Times New Roman" w:hAnsi="Times New Roman" w:cs="Times New Roman"/>
          <w:sz w:val="24"/>
          <w:szCs w:val="24"/>
          <w:lang w:val="en-GB"/>
        </w:rPr>
        <w:t>PMID</w:t>
      </w:r>
      <w:proofErr w:type="spellEnd"/>
      <w:r w:rsidRPr="00412257">
        <w:rPr>
          <w:rStyle w:val="citation-part"/>
          <w:rFonts w:ascii="Times New Roman" w:hAnsi="Times New Roman" w:cs="Times New Roman"/>
          <w:sz w:val="24"/>
          <w:szCs w:val="24"/>
          <w:lang w:val="en-GB"/>
        </w:rPr>
        <w:t>: </w:t>
      </w:r>
      <w:r w:rsidRPr="00412257">
        <w:rPr>
          <w:rStyle w:val="docsum-pmid"/>
          <w:rFonts w:ascii="Times New Roman" w:hAnsi="Times New Roman" w:cs="Times New Roman"/>
          <w:sz w:val="24"/>
          <w:szCs w:val="24"/>
          <w:lang w:val="en-GB"/>
        </w:rPr>
        <w:t>31010861.</w:t>
      </w:r>
    </w:p>
    <w:p w14:paraId="25CDDE7A" w14:textId="4BC644BB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Iacobino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A., Fattorini, L., </w:t>
      </w:r>
      <w:r w:rsidRPr="00412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Giannoni, F.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Drug-resistant tuberculosis 2020: Where we stand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2020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Applied Sciences (Switzerland)</w:t>
      </w:r>
      <w:r w:rsidRPr="00412257">
        <w:rPr>
          <w:rFonts w:ascii="Times New Roman" w:hAnsi="Times New Roman" w:cs="Times New Roman"/>
          <w:sz w:val="24"/>
          <w:szCs w:val="24"/>
          <w:lang w:val="en-GB"/>
        </w:rPr>
        <w:t xml:space="preserve"> 10(6),2153.</w:t>
      </w:r>
    </w:p>
    <w:p w14:paraId="65DCBCEB" w14:textId="77777777" w:rsidR="0089243E" w:rsidRPr="00412257" w:rsidRDefault="0089243E" w:rsidP="008924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Fattorini L, Creti R, Palma C,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Pantosti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A; Unit of Antibiotic Resistance and Special Pathogens; Unit of Antibiotic Resistance and Special Pathogens of the Department of Infectious Diseases,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Istituto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Superiore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di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Sanità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Rome. Bacterial coinfections in COVID-19: an underestimated adversary. Ann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Ist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Super Sanita. 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Jul-Sep;56(3):359-364.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: 10.4415/ANN_20_03_14. PMID: 32959802.</w:t>
      </w:r>
    </w:p>
    <w:p w14:paraId="604871F7" w14:textId="0151F846" w:rsidR="0089243E" w:rsidRPr="00412257" w:rsidRDefault="0089243E" w:rsidP="0089243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Iacobino A,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Piccaro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G, Pardini M, Fattorini L, </w:t>
      </w:r>
      <w:r w:rsidRPr="004122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Giannoni F</w:t>
      </w:r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Moxifloxacin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Activates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SOS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Response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 </w:t>
      </w:r>
      <w:r w:rsidRPr="004122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Mycobacterium </w:t>
      </w:r>
      <w:proofErr w:type="spellStart"/>
      <w:r w:rsidRPr="0041225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tuberculosis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 in a Dose- and Time-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Dependent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Manner.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Microorganisms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2021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Jan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27;9(2):255. </w:t>
      </w:r>
      <w:proofErr w:type="spellStart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412257">
        <w:rPr>
          <w:rFonts w:ascii="Times New Roman" w:hAnsi="Times New Roman" w:cs="Times New Roman"/>
          <w:sz w:val="24"/>
          <w:szCs w:val="24"/>
          <w:shd w:val="clear" w:color="auto" w:fill="FFFFFF"/>
        </w:rPr>
        <w:t>: 10.3390/microorganisms9020255. PMID: 33513836.</w:t>
      </w:r>
    </w:p>
    <w:p w14:paraId="5648EE77" w14:textId="61A5C3CA" w:rsidR="0089243E" w:rsidRPr="00412257" w:rsidRDefault="0089243E" w:rsidP="0089243E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D25CA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Giannoni F,</w:t>
      </w:r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Lanni A, Iacobino A, the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Italian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Multicenter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Study on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Resistance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Antituberculosis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Drugs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(SMIRA), Cirillo D, Borroni E, Fattorini L.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Decreasing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trend of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drug-resistant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tuberculosis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D25CA2">
        <w:rPr>
          <w:rFonts w:ascii="Times New Roman" w:hAnsi="Times New Roman" w:cs="Times New Roman"/>
          <w:sz w:val="24"/>
          <w:szCs w:val="24"/>
          <w:lang w:eastAsia="en-GB"/>
        </w:rPr>
        <w:t>Italy</w:t>
      </w:r>
      <w:proofErr w:type="spellEnd"/>
      <w:r w:rsidRPr="00D25CA2">
        <w:rPr>
          <w:rFonts w:ascii="Times New Roman" w:hAnsi="Times New Roman" w:cs="Times New Roman"/>
          <w:sz w:val="24"/>
          <w:szCs w:val="24"/>
          <w:lang w:eastAsia="en-GB"/>
        </w:rPr>
        <w:t xml:space="preserve"> in 2011-2020. </w:t>
      </w:r>
      <w:r w:rsidRPr="00412257">
        <w:rPr>
          <w:rFonts w:ascii="Times New Roman" w:hAnsi="Times New Roman" w:cs="Times New Roman"/>
          <w:sz w:val="24"/>
          <w:szCs w:val="24"/>
          <w:lang w:val="en-GB" w:eastAsia="en-GB"/>
        </w:rPr>
        <w:t>International Journal of Tuberculosis and Lung Disease. 2022 (in press).</w:t>
      </w:r>
    </w:p>
    <w:p w14:paraId="08CF46D3" w14:textId="0EFCCB4F" w:rsidR="00D2685B" w:rsidRPr="0089243E" w:rsidRDefault="00D2685B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14:paraId="13103F83" w14:textId="77777777" w:rsidR="001A0D19" w:rsidRPr="00D54F30" w:rsidRDefault="001A0D19" w:rsidP="00D54F30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40A01E30" w14:textId="77777777" w:rsidR="00DE4D65" w:rsidRPr="00D54F30" w:rsidRDefault="00DE4D65" w:rsidP="00DE4D65">
      <w:pPr>
        <w:spacing w:after="0" w:line="240" w:lineRule="auto"/>
        <w:ind w:right="3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3310A765" w14:textId="65035BE9" w:rsidR="00DF656C" w:rsidRPr="00412257" w:rsidRDefault="00C96C13" w:rsidP="005B40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it-IT"/>
        </w:rPr>
      </w:pPr>
      <w:r w:rsidRPr="00C96C13">
        <w:rPr>
          <w:rFonts w:ascii="Arial" w:eastAsia="Times New Roman" w:hAnsi="Arial" w:cs="Arial"/>
          <w:b/>
          <w:bCs/>
          <w:color w:val="000000"/>
          <w:lang w:val="en-US" w:eastAsia="it-IT"/>
        </w:rPr>
        <w:t>References (o</w:t>
      </w:r>
      <w:r w:rsidR="00666A7B">
        <w:rPr>
          <w:rFonts w:ascii="Arial" w:eastAsia="Times New Roman" w:hAnsi="Arial" w:cs="Arial"/>
          <w:b/>
          <w:bCs/>
          <w:color w:val="000000"/>
          <w:lang w:val="en-US" w:eastAsia="it-IT"/>
        </w:rPr>
        <w:t>ther citations, if appropriate)</w:t>
      </w:r>
    </w:p>
    <w:p w14:paraId="2D793380" w14:textId="50095E80" w:rsidR="00666A7B" w:rsidRPr="00A92165" w:rsidRDefault="00412257" w:rsidP="001C7DF5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Lanni A, Borroni 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Iacobino</w:t>
      </w:r>
      <w:proofErr w:type="spellEnd"/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Russo 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Gentile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Fattorini 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A818CE"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C7D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Giannoni</w:t>
      </w:r>
      <w:r w:rsidR="00A818CE" w:rsidRPr="001C7DF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A818CE" w:rsidRPr="001C7D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F. </w:t>
      </w:r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Activity of drug combinations against </w:t>
      </w:r>
      <w:r w:rsidRPr="001C7D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Mycobacterium </w:t>
      </w:r>
      <w:proofErr w:type="spellStart"/>
      <w:r w:rsidRPr="001C7D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abscessus</w:t>
      </w:r>
      <w:proofErr w:type="spellEnd"/>
      <w:r w:rsidRPr="001C7D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grown in aerobic and hypoxic conditions. Manuscript in preparation</w:t>
      </w:r>
      <w:r w:rsidR="00A9216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sectPr w:rsidR="00666A7B" w:rsidRPr="00A9216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A6D4" w14:textId="77777777" w:rsidR="000000C1" w:rsidRDefault="000000C1" w:rsidP="00D54F30">
      <w:pPr>
        <w:spacing w:after="0" w:line="240" w:lineRule="auto"/>
      </w:pPr>
      <w:r>
        <w:separator/>
      </w:r>
    </w:p>
  </w:endnote>
  <w:endnote w:type="continuationSeparator" w:id="0">
    <w:p w14:paraId="40446FC9" w14:textId="77777777" w:rsidR="000000C1" w:rsidRDefault="000000C1" w:rsidP="00D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98126"/>
      <w:docPartObj>
        <w:docPartGallery w:val="Page Numbers (Bottom of Page)"/>
        <w:docPartUnique/>
      </w:docPartObj>
    </w:sdtPr>
    <w:sdtContent>
      <w:p w14:paraId="6E638ABF" w14:textId="19063F8A" w:rsidR="00D54F30" w:rsidRDefault="00D54F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65">
          <w:rPr>
            <w:noProof/>
          </w:rPr>
          <w:t>2</w:t>
        </w:r>
        <w:r>
          <w:fldChar w:fldCharType="end"/>
        </w:r>
      </w:p>
    </w:sdtContent>
  </w:sdt>
  <w:p w14:paraId="724E1214" w14:textId="77777777" w:rsidR="00D54F30" w:rsidRDefault="00D54F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6FD5" w14:textId="77777777" w:rsidR="000000C1" w:rsidRDefault="000000C1" w:rsidP="00D54F30">
      <w:pPr>
        <w:spacing w:after="0" w:line="240" w:lineRule="auto"/>
      </w:pPr>
      <w:r>
        <w:separator/>
      </w:r>
    </w:p>
  </w:footnote>
  <w:footnote w:type="continuationSeparator" w:id="0">
    <w:p w14:paraId="2E4A1FCD" w14:textId="77777777" w:rsidR="000000C1" w:rsidRDefault="000000C1" w:rsidP="00D5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78"/>
    <w:multiLevelType w:val="hybridMultilevel"/>
    <w:tmpl w:val="E17C0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88A"/>
    <w:multiLevelType w:val="multilevel"/>
    <w:tmpl w:val="457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F3C"/>
    <w:multiLevelType w:val="multilevel"/>
    <w:tmpl w:val="DD9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D484B"/>
    <w:multiLevelType w:val="hybridMultilevel"/>
    <w:tmpl w:val="FA7CE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676"/>
    <w:multiLevelType w:val="hybridMultilevel"/>
    <w:tmpl w:val="54B635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722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85EC9"/>
    <w:multiLevelType w:val="hybridMultilevel"/>
    <w:tmpl w:val="FA7CE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15B6"/>
    <w:multiLevelType w:val="hybridMultilevel"/>
    <w:tmpl w:val="362232D4"/>
    <w:lvl w:ilvl="0" w:tplc="21AE78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5748212">
    <w:abstractNumId w:val="1"/>
  </w:num>
  <w:num w:numId="2" w16cid:durableId="736509692">
    <w:abstractNumId w:val="2"/>
  </w:num>
  <w:num w:numId="3" w16cid:durableId="999382551">
    <w:abstractNumId w:val="5"/>
  </w:num>
  <w:num w:numId="4" w16cid:durableId="363023122">
    <w:abstractNumId w:val="3"/>
  </w:num>
  <w:num w:numId="5" w16cid:durableId="1970896348">
    <w:abstractNumId w:val="0"/>
  </w:num>
  <w:num w:numId="6" w16cid:durableId="43648951">
    <w:abstractNumId w:val="6"/>
  </w:num>
  <w:num w:numId="7" w16cid:durableId="1519810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000C1"/>
    <w:rsid w:val="00016B19"/>
    <w:rsid w:val="00022A51"/>
    <w:rsid w:val="0002627E"/>
    <w:rsid w:val="0003698A"/>
    <w:rsid w:val="0004197B"/>
    <w:rsid w:val="000518C0"/>
    <w:rsid w:val="00055A71"/>
    <w:rsid w:val="0006216C"/>
    <w:rsid w:val="00071C96"/>
    <w:rsid w:val="00086CD3"/>
    <w:rsid w:val="000C1510"/>
    <w:rsid w:val="000E287B"/>
    <w:rsid w:val="0012234E"/>
    <w:rsid w:val="00130F60"/>
    <w:rsid w:val="001357B3"/>
    <w:rsid w:val="00150B21"/>
    <w:rsid w:val="001633AA"/>
    <w:rsid w:val="001759B4"/>
    <w:rsid w:val="001765B3"/>
    <w:rsid w:val="001866FF"/>
    <w:rsid w:val="001A0D19"/>
    <w:rsid w:val="001A17C8"/>
    <w:rsid w:val="001C7DF5"/>
    <w:rsid w:val="001D499F"/>
    <w:rsid w:val="001D57D0"/>
    <w:rsid w:val="001E5D5D"/>
    <w:rsid w:val="001E70C3"/>
    <w:rsid w:val="001F5623"/>
    <w:rsid w:val="002057CF"/>
    <w:rsid w:val="00217D71"/>
    <w:rsid w:val="00223FC2"/>
    <w:rsid w:val="00290E17"/>
    <w:rsid w:val="00294D62"/>
    <w:rsid w:val="0029779D"/>
    <w:rsid w:val="002A70FA"/>
    <w:rsid w:val="002F260C"/>
    <w:rsid w:val="003005FE"/>
    <w:rsid w:val="00311953"/>
    <w:rsid w:val="00350327"/>
    <w:rsid w:val="0035044F"/>
    <w:rsid w:val="00353F51"/>
    <w:rsid w:val="00361BCE"/>
    <w:rsid w:val="0036714C"/>
    <w:rsid w:val="00390B19"/>
    <w:rsid w:val="003922F6"/>
    <w:rsid w:val="00392DC1"/>
    <w:rsid w:val="003A1ECA"/>
    <w:rsid w:val="003D21C1"/>
    <w:rsid w:val="003D3550"/>
    <w:rsid w:val="003E1306"/>
    <w:rsid w:val="003F28B8"/>
    <w:rsid w:val="003F66FC"/>
    <w:rsid w:val="004105C4"/>
    <w:rsid w:val="00411F5C"/>
    <w:rsid w:val="00412257"/>
    <w:rsid w:val="00447A8D"/>
    <w:rsid w:val="00451EBD"/>
    <w:rsid w:val="00491E72"/>
    <w:rsid w:val="004924ED"/>
    <w:rsid w:val="004958C2"/>
    <w:rsid w:val="00495C46"/>
    <w:rsid w:val="004B5EDB"/>
    <w:rsid w:val="004C2A53"/>
    <w:rsid w:val="004D5CFC"/>
    <w:rsid w:val="004E22E7"/>
    <w:rsid w:val="005105A2"/>
    <w:rsid w:val="00542D35"/>
    <w:rsid w:val="00567EC7"/>
    <w:rsid w:val="00573778"/>
    <w:rsid w:val="005778D2"/>
    <w:rsid w:val="00587D09"/>
    <w:rsid w:val="00594C27"/>
    <w:rsid w:val="005A34C1"/>
    <w:rsid w:val="005B4048"/>
    <w:rsid w:val="00665236"/>
    <w:rsid w:val="00666A7B"/>
    <w:rsid w:val="006808DF"/>
    <w:rsid w:val="00685805"/>
    <w:rsid w:val="006B69B4"/>
    <w:rsid w:val="006C58A7"/>
    <w:rsid w:val="006C7C0C"/>
    <w:rsid w:val="006F47E8"/>
    <w:rsid w:val="00712675"/>
    <w:rsid w:val="007366C2"/>
    <w:rsid w:val="00736D1D"/>
    <w:rsid w:val="00742C25"/>
    <w:rsid w:val="007434D7"/>
    <w:rsid w:val="007447ED"/>
    <w:rsid w:val="00751D35"/>
    <w:rsid w:val="00757305"/>
    <w:rsid w:val="00781DD3"/>
    <w:rsid w:val="007A35AB"/>
    <w:rsid w:val="007A4F57"/>
    <w:rsid w:val="007A5E90"/>
    <w:rsid w:val="007B3C28"/>
    <w:rsid w:val="007C2B3B"/>
    <w:rsid w:val="007E30CB"/>
    <w:rsid w:val="007F058D"/>
    <w:rsid w:val="00812929"/>
    <w:rsid w:val="008200DE"/>
    <w:rsid w:val="00824E1A"/>
    <w:rsid w:val="0084343C"/>
    <w:rsid w:val="008624EE"/>
    <w:rsid w:val="00864FCB"/>
    <w:rsid w:val="0087194D"/>
    <w:rsid w:val="0087622A"/>
    <w:rsid w:val="0089243E"/>
    <w:rsid w:val="00895B80"/>
    <w:rsid w:val="008B57FB"/>
    <w:rsid w:val="008F26DF"/>
    <w:rsid w:val="008F6037"/>
    <w:rsid w:val="00912F25"/>
    <w:rsid w:val="0092241A"/>
    <w:rsid w:val="00923131"/>
    <w:rsid w:val="0094441D"/>
    <w:rsid w:val="0096232D"/>
    <w:rsid w:val="00970391"/>
    <w:rsid w:val="0097371E"/>
    <w:rsid w:val="00992AA1"/>
    <w:rsid w:val="00993BFB"/>
    <w:rsid w:val="009A116E"/>
    <w:rsid w:val="009B4A9C"/>
    <w:rsid w:val="009B5C7D"/>
    <w:rsid w:val="009C4458"/>
    <w:rsid w:val="009D1BD8"/>
    <w:rsid w:val="009E2A47"/>
    <w:rsid w:val="009E3CFB"/>
    <w:rsid w:val="00A008E2"/>
    <w:rsid w:val="00A34B99"/>
    <w:rsid w:val="00A402E3"/>
    <w:rsid w:val="00A53E13"/>
    <w:rsid w:val="00A53ED2"/>
    <w:rsid w:val="00A6702C"/>
    <w:rsid w:val="00A818CE"/>
    <w:rsid w:val="00A92165"/>
    <w:rsid w:val="00AA4B38"/>
    <w:rsid w:val="00AD2A7F"/>
    <w:rsid w:val="00AD6B43"/>
    <w:rsid w:val="00B6472E"/>
    <w:rsid w:val="00B66989"/>
    <w:rsid w:val="00B714AD"/>
    <w:rsid w:val="00BB2C55"/>
    <w:rsid w:val="00BC1756"/>
    <w:rsid w:val="00C0632D"/>
    <w:rsid w:val="00C20146"/>
    <w:rsid w:val="00C20743"/>
    <w:rsid w:val="00C23E81"/>
    <w:rsid w:val="00C30058"/>
    <w:rsid w:val="00C3388C"/>
    <w:rsid w:val="00C66E36"/>
    <w:rsid w:val="00C840D6"/>
    <w:rsid w:val="00C93968"/>
    <w:rsid w:val="00C96C13"/>
    <w:rsid w:val="00CC51E5"/>
    <w:rsid w:val="00CE1668"/>
    <w:rsid w:val="00D00698"/>
    <w:rsid w:val="00D22761"/>
    <w:rsid w:val="00D22D42"/>
    <w:rsid w:val="00D25CA2"/>
    <w:rsid w:val="00D2685B"/>
    <w:rsid w:val="00D4644A"/>
    <w:rsid w:val="00D54F30"/>
    <w:rsid w:val="00D76EFE"/>
    <w:rsid w:val="00DA1F1E"/>
    <w:rsid w:val="00DA2E3C"/>
    <w:rsid w:val="00DA2EF0"/>
    <w:rsid w:val="00DA5F6A"/>
    <w:rsid w:val="00DC6CD5"/>
    <w:rsid w:val="00DE4D65"/>
    <w:rsid w:val="00DF656C"/>
    <w:rsid w:val="00DF6D41"/>
    <w:rsid w:val="00E03312"/>
    <w:rsid w:val="00E03AE4"/>
    <w:rsid w:val="00E3340E"/>
    <w:rsid w:val="00E50A9D"/>
    <w:rsid w:val="00E651C5"/>
    <w:rsid w:val="00E81B67"/>
    <w:rsid w:val="00EC689D"/>
    <w:rsid w:val="00ED5D6E"/>
    <w:rsid w:val="00EE314D"/>
    <w:rsid w:val="00EF208C"/>
    <w:rsid w:val="00F06D23"/>
    <w:rsid w:val="00F102B4"/>
    <w:rsid w:val="00F117F0"/>
    <w:rsid w:val="00F14D2F"/>
    <w:rsid w:val="00F26773"/>
    <w:rsid w:val="00F4194E"/>
    <w:rsid w:val="00F608CE"/>
    <w:rsid w:val="00F67188"/>
    <w:rsid w:val="00F704A3"/>
    <w:rsid w:val="00F73965"/>
    <w:rsid w:val="00F75DAA"/>
    <w:rsid w:val="00F82073"/>
    <w:rsid w:val="00F92191"/>
    <w:rsid w:val="00FA103C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3AB"/>
  <w15:chartTrackingRefBased/>
  <w15:docId w15:val="{A645CDFB-12E5-4EBE-A064-A12E9628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2A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2A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377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D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F30"/>
  </w:style>
  <w:style w:type="paragraph" w:styleId="Pidipagina">
    <w:name w:val="footer"/>
    <w:basedOn w:val="Normale"/>
    <w:link w:val="PidipaginaCarattere"/>
    <w:uiPriority w:val="99"/>
    <w:unhideWhenUsed/>
    <w:rsid w:val="00D54F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F30"/>
  </w:style>
  <w:style w:type="character" w:customStyle="1" w:styleId="jrnl">
    <w:name w:val="jrnl"/>
    <w:rsid w:val="0089243E"/>
  </w:style>
  <w:style w:type="character" w:customStyle="1" w:styleId="apple-converted-space">
    <w:name w:val="apple-converted-space"/>
    <w:rsid w:val="0089243E"/>
  </w:style>
  <w:style w:type="character" w:customStyle="1" w:styleId="docsum-authors">
    <w:name w:val="docsum-authors"/>
    <w:rsid w:val="0089243E"/>
  </w:style>
  <w:style w:type="character" w:customStyle="1" w:styleId="docsum-journal-citation">
    <w:name w:val="docsum-journal-citation"/>
    <w:rsid w:val="0089243E"/>
  </w:style>
  <w:style w:type="character" w:customStyle="1" w:styleId="citation-part">
    <w:name w:val="citation-part"/>
    <w:rsid w:val="0089243E"/>
  </w:style>
  <w:style w:type="character" w:customStyle="1" w:styleId="docsum-pmid">
    <w:name w:val="docsum-pmid"/>
    <w:rsid w:val="0089243E"/>
  </w:style>
  <w:style w:type="character" w:customStyle="1" w:styleId="free-resources">
    <w:name w:val="free-resources"/>
    <w:rsid w:val="0089243E"/>
  </w:style>
  <w:style w:type="paragraph" w:styleId="Revisione">
    <w:name w:val="Revision"/>
    <w:hidden/>
    <w:uiPriority w:val="99"/>
    <w:semiHidden/>
    <w:rsid w:val="00F7396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739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9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9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9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26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647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27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o.giannoni@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F3A1-5F0A-46D7-B691-6E7D191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Giorgi</dc:creator>
  <cp:keywords/>
  <dc:description/>
  <cp:lastModifiedBy>Giulia De Lorenzo</cp:lastModifiedBy>
  <cp:revision>4</cp:revision>
  <cp:lastPrinted>2020-04-17T14:17:00Z</cp:lastPrinted>
  <dcterms:created xsi:type="dcterms:W3CDTF">2022-05-26T07:41:00Z</dcterms:created>
  <dcterms:modified xsi:type="dcterms:W3CDTF">2022-07-13T12:02:00Z</dcterms:modified>
</cp:coreProperties>
</file>