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4010" w14:textId="694BE0C3" w:rsidR="005A57C4" w:rsidRDefault="005A57C4" w:rsidP="005A57C4">
      <w:r>
        <w:t>Si laurea in Architettura nel dicembre 2019 con il massimo dei voti e dignità di pubblicazione presso  la Sapienza Università di Roma, con una tesi in Composizione Architettonica ed Urbana dal titolo “Il Nuovo Polo museale dell'Area Archeologica Centrale di Roma”, relatrice la Professoressa Manuela Raitano e correlatore Professore Alfonso Giancotti.</w:t>
      </w:r>
      <w:r w:rsidR="00474968">
        <w:t xml:space="preserve"> </w:t>
      </w:r>
      <w:r>
        <w:t xml:space="preserve">Nel 2020 si abilita alla professione di architetto presso l'Ordine degli Architetti P.P.C. di Roma. Dal 2020 è dottoranda del XXXVI ciclo del Dottorato di Ricerca in Architettura e Costruzione </w:t>
      </w:r>
      <w:proofErr w:type="spellStart"/>
      <w:r>
        <w:t>DRACo</w:t>
      </w:r>
      <w:proofErr w:type="spellEnd"/>
      <w:r>
        <w:t xml:space="preserve"> del Dipartimento di Architettura e Progetto DIAP dell’Università degli studi di Roma “La Sapienza”.</w:t>
      </w:r>
    </w:p>
    <w:p w14:paraId="4B3311D4" w14:textId="7FC1B419" w:rsidR="0025377C" w:rsidRDefault="005A57C4" w:rsidP="005A57C4">
      <w:r>
        <w:t>Dal 2021 è assistente alla didattica del Laboratorio di composizione architettonica e urbana II della prof.ssa Manuela Raitano.</w:t>
      </w:r>
    </w:p>
    <w:sectPr w:rsidR="002537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C4"/>
    <w:rsid w:val="0025377C"/>
    <w:rsid w:val="003B4BF3"/>
    <w:rsid w:val="00474968"/>
    <w:rsid w:val="005A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57D5"/>
  <w15:chartTrackingRefBased/>
  <w15:docId w15:val="{B5B6F86D-5C26-48E7-904D-12A3E81A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3180</dc:creator>
  <cp:keywords/>
  <dc:description/>
  <cp:lastModifiedBy>3180</cp:lastModifiedBy>
  <cp:revision>2</cp:revision>
  <dcterms:created xsi:type="dcterms:W3CDTF">2023-02-26T22:03:00Z</dcterms:created>
  <dcterms:modified xsi:type="dcterms:W3CDTF">2023-02-26T22:03:00Z</dcterms:modified>
</cp:coreProperties>
</file>