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A7EBA" w14:textId="77777777" w:rsidR="00203250" w:rsidRDefault="00203250" w:rsidP="00203250">
      <w:pPr>
        <w:rPr>
          <w:rFonts w:ascii="Helvetica" w:eastAsia="Times New Roman" w:hAnsi="Helvetica" w:cs="Times New Roman"/>
          <w:color w:val="333333"/>
          <w:sz w:val="20"/>
          <w:szCs w:val="20"/>
          <w:shd w:val="clear" w:color="auto" w:fill="FFFFFF"/>
        </w:rPr>
      </w:pPr>
      <w:bookmarkStart w:id="0" w:name="_GoBack"/>
      <w:bookmarkEnd w:id="0"/>
      <w:r>
        <w:rPr>
          <w:rFonts w:ascii="Helvetica" w:eastAsia="Times New Roman" w:hAnsi="Helvetica" w:cs="Times New Roman"/>
          <w:color w:val="333333"/>
          <w:sz w:val="20"/>
          <w:szCs w:val="20"/>
          <w:shd w:val="clear" w:color="auto" w:fill="FFFFFF"/>
        </w:rPr>
        <w:t>WORK ADDRESS: Menarini Ricerche (Pomezia, RM)</w:t>
      </w:r>
    </w:p>
    <w:p w14:paraId="421C6ABB" w14:textId="77777777" w:rsid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SUPERVISOR: Alessandro Bressan</w:t>
      </w:r>
    </w:p>
    <w:p w14:paraId="57375482" w14:textId="77777777" w:rsidR="00203250" w:rsidRDefault="00203250" w:rsidP="00203250">
      <w:pPr>
        <w:rPr>
          <w:rFonts w:ascii="Helvetica" w:eastAsia="Times New Roman" w:hAnsi="Helvetica" w:cs="Times New Roman"/>
          <w:color w:val="333333"/>
          <w:sz w:val="20"/>
          <w:szCs w:val="20"/>
          <w:shd w:val="clear" w:color="auto" w:fill="FFFFFF"/>
        </w:rPr>
      </w:pPr>
    </w:p>
    <w:p w14:paraId="00B1F17F" w14:textId="1246E284" w:rsid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PREVIOUS RESEARCH EXPERIENCE</w:t>
      </w:r>
      <w:r>
        <w:rPr>
          <w:rFonts w:ascii="Helvetica" w:eastAsia="Times New Roman" w:hAnsi="Helvetica" w:cs="Times New Roman"/>
          <w:color w:val="333333"/>
          <w:sz w:val="20"/>
          <w:szCs w:val="20"/>
          <w:shd w:val="clear" w:color="auto" w:fill="FFFFFF"/>
        </w:rPr>
        <w:t>:</w:t>
      </w:r>
    </w:p>
    <w:p w14:paraId="21CD71D9" w14:textId="77777777" w:rsidR="00203250" w:rsidRDefault="00203250" w:rsidP="00203250">
      <w:pPr>
        <w:rPr>
          <w:rFonts w:ascii="Helvetica" w:eastAsia="Times New Roman" w:hAnsi="Helvetica" w:cs="Times New Roman"/>
          <w:color w:val="333333"/>
          <w:sz w:val="20"/>
          <w:szCs w:val="20"/>
          <w:shd w:val="clear" w:color="auto" w:fill="FFFFFF"/>
        </w:rPr>
      </w:pPr>
    </w:p>
    <w:p w14:paraId="082E29A6" w14:textId="6C95CA73"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06/2017 – today</w:t>
      </w:r>
    </w:p>
    <w:p w14:paraId="446CAC5B" w14:textId="6E006FC9"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Scientist at Menarini Ricerche, Department of experimental and translational oncology</w:t>
      </w:r>
    </w:p>
    <w:p w14:paraId="6D59E9E9" w14:textId="77777777" w:rsidR="00203250" w:rsidRDefault="00203250" w:rsidP="00203250">
      <w:pPr>
        <w:rPr>
          <w:rFonts w:ascii="Helvetica" w:eastAsia="Times New Roman" w:hAnsi="Helvetica" w:cs="Times New Roman"/>
          <w:color w:val="333333"/>
          <w:sz w:val="20"/>
          <w:szCs w:val="20"/>
          <w:shd w:val="clear" w:color="auto" w:fill="FFFFFF"/>
        </w:rPr>
      </w:pPr>
    </w:p>
    <w:p w14:paraId="71B8C0C6" w14:textId="09F18092" w:rsidR="00203250" w:rsidRP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 xml:space="preserve">12/2015 – </w:t>
      </w:r>
      <w:r w:rsidRPr="00203250">
        <w:rPr>
          <w:rFonts w:ascii="Helvetica" w:eastAsia="Times New Roman" w:hAnsi="Helvetica" w:cs="Times New Roman"/>
          <w:color w:val="333333"/>
          <w:sz w:val="20"/>
          <w:szCs w:val="20"/>
          <w:shd w:val="clear" w:color="auto" w:fill="FFFFFF"/>
        </w:rPr>
        <w:t>05/2017</w:t>
      </w:r>
    </w:p>
    <w:p w14:paraId="3BA3FEEB" w14:textId="57C85BF2"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Fellowship at the IRCCS Foundation - National Cancer Institute of Milano - DOSMM - Functional Genomics Service.</w:t>
      </w:r>
    </w:p>
    <w:p w14:paraId="3C7C4209" w14:textId="77777777" w:rsidR="00203250" w:rsidRDefault="00203250" w:rsidP="00203250">
      <w:pPr>
        <w:rPr>
          <w:rFonts w:ascii="Helvetica" w:eastAsia="Times New Roman" w:hAnsi="Helvetica" w:cs="Times New Roman"/>
          <w:color w:val="333333"/>
          <w:sz w:val="20"/>
          <w:szCs w:val="20"/>
          <w:shd w:val="clear" w:color="auto" w:fill="FFFFFF"/>
        </w:rPr>
      </w:pPr>
    </w:p>
    <w:p w14:paraId="0DC9A2C5" w14:textId="274975AC" w:rsidR="00203250" w:rsidRP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10/2014-</w:t>
      </w:r>
      <w:r w:rsidRPr="00203250">
        <w:rPr>
          <w:rFonts w:ascii="Helvetica" w:eastAsia="Times New Roman" w:hAnsi="Helvetica" w:cs="Times New Roman"/>
          <w:color w:val="333333"/>
          <w:sz w:val="20"/>
          <w:szCs w:val="20"/>
          <w:shd w:val="clear" w:color="auto" w:fill="FFFFFF"/>
        </w:rPr>
        <w:t>09/2015</w:t>
      </w:r>
    </w:p>
    <w:p w14:paraId="05FE150F" w14:textId="0B760BA1"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Stage at the Department of Health Sciences, University of Milan</w:t>
      </w:r>
    </w:p>
    <w:p w14:paraId="458A48B0" w14:textId="77777777" w:rsidR="00203250" w:rsidRDefault="00203250" w:rsidP="00203250">
      <w:pPr>
        <w:rPr>
          <w:rFonts w:ascii="Helvetica" w:eastAsia="Times New Roman" w:hAnsi="Helvetica" w:cs="Times New Roman"/>
          <w:color w:val="333333"/>
          <w:sz w:val="20"/>
          <w:szCs w:val="20"/>
          <w:shd w:val="clear" w:color="auto" w:fill="FFFFFF"/>
        </w:rPr>
      </w:pPr>
    </w:p>
    <w:p w14:paraId="65136094" w14:textId="77777777" w:rsid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 xml:space="preserve">CAREER: </w:t>
      </w:r>
    </w:p>
    <w:p w14:paraId="32BE0D21" w14:textId="77777777" w:rsidR="00203250" w:rsidRDefault="00203250" w:rsidP="00203250">
      <w:pPr>
        <w:rPr>
          <w:rFonts w:ascii="Helvetica" w:eastAsia="Times New Roman" w:hAnsi="Helvetica" w:cs="Times New Roman"/>
          <w:color w:val="333333"/>
          <w:sz w:val="20"/>
          <w:szCs w:val="20"/>
          <w:shd w:val="clear" w:color="auto" w:fill="FFFFFF"/>
        </w:rPr>
      </w:pPr>
    </w:p>
    <w:p w14:paraId="37ABDF95" w14:textId="77777777"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01/10/2013-5/10/2015</w:t>
      </w:r>
    </w:p>
    <w:p w14:paraId="57AD3BC2" w14:textId="77777777"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Master's Degree in Medical Biotechnology and Molecular Medicine at the University of Milan-Faculty of Medicine with voting 108/110</w:t>
      </w:r>
    </w:p>
    <w:p w14:paraId="400A66DB" w14:textId="77777777" w:rsidR="00203250" w:rsidRDefault="00203250" w:rsidP="00203250">
      <w:pPr>
        <w:rPr>
          <w:rFonts w:ascii="Helvetica" w:eastAsia="Times New Roman" w:hAnsi="Helvetica" w:cs="Times New Roman"/>
          <w:color w:val="333333"/>
          <w:sz w:val="20"/>
          <w:szCs w:val="20"/>
          <w:shd w:val="clear" w:color="auto" w:fill="FFFFFF"/>
        </w:rPr>
      </w:pPr>
    </w:p>
    <w:p w14:paraId="2BDA5925" w14:textId="77777777"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01/10/2008-10/12/2012</w:t>
      </w:r>
    </w:p>
    <w:p w14:paraId="729AA7D8" w14:textId="77777777"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Bachelor's Degree in Biotechnology at the University of L’Aquila - Biotechnology Faculty with voting 110/110 cum laude</w:t>
      </w:r>
    </w:p>
    <w:p w14:paraId="6A18BE6A" w14:textId="77777777" w:rsidR="00203250" w:rsidRDefault="00203250" w:rsidP="00203250">
      <w:pPr>
        <w:rPr>
          <w:rFonts w:ascii="Helvetica" w:eastAsia="Times New Roman" w:hAnsi="Helvetica" w:cs="Times New Roman"/>
          <w:color w:val="333333"/>
          <w:sz w:val="20"/>
          <w:szCs w:val="20"/>
          <w:shd w:val="clear" w:color="auto" w:fill="FFFFFF"/>
        </w:rPr>
      </w:pPr>
    </w:p>
    <w:p w14:paraId="32260DA5" w14:textId="77777777"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1/09/2003-10/06/2008</w:t>
      </w:r>
    </w:p>
    <w:p w14:paraId="483419D5" w14:textId="78E6364C"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High school diploma at the Liceo Scientifico G.Galilei (PE) with voting 98/100</w:t>
      </w:r>
    </w:p>
    <w:p w14:paraId="336CEE80" w14:textId="77777777" w:rsidR="00203250" w:rsidRDefault="00203250" w:rsidP="00203250">
      <w:pPr>
        <w:rPr>
          <w:rFonts w:ascii="Helvetica" w:eastAsia="Times New Roman" w:hAnsi="Helvetica" w:cs="Times New Roman"/>
          <w:color w:val="333333"/>
          <w:sz w:val="20"/>
          <w:szCs w:val="20"/>
          <w:shd w:val="clear" w:color="auto" w:fill="FFFFFF"/>
        </w:rPr>
      </w:pPr>
    </w:p>
    <w:p w14:paraId="75066B14" w14:textId="77777777" w:rsid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SKILLS:</w:t>
      </w:r>
    </w:p>
    <w:p w14:paraId="2F17B550" w14:textId="77777777" w:rsidR="00203250" w:rsidRDefault="00203250" w:rsidP="00203250">
      <w:pPr>
        <w:rPr>
          <w:rFonts w:ascii="Helvetica" w:eastAsia="Times New Roman" w:hAnsi="Helvetica" w:cs="Times New Roman"/>
          <w:color w:val="333333"/>
          <w:sz w:val="20"/>
          <w:szCs w:val="20"/>
          <w:shd w:val="clear" w:color="auto" w:fill="FFFFFF"/>
        </w:rPr>
      </w:pPr>
    </w:p>
    <w:p w14:paraId="0AA524CF" w14:textId="4EF98159"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Extraction of DNA and RNA from frozen tissue, FFPE and biological fluids</w:t>
      </w:r>
    </w:p>
    <w:p w14:paraId="54E4151D" w14:textId="5221A384"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Quality control through Bioanalyzer 2100, Tapestation 4200, Nanodrop, Qubit</w:t>
      </w:r>
    </w:p>
    <w:p w14:paraId="6C11BF80" w14:textId="0C49EA10"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CNV analysis, somatic mutations, whole transcriptome, miRNA profiling</w:t>
      </w:r>
      <w:r>
        <w:rPr>
          <w:rFonts w:ascii="Helvetica" w:eastAsia="Times New Roman" w:hAnsi="Helvetica" w:cs="Times New Roman"/>
          <w:color w:val="333333"/>
          <w:sz w:val="20"/>
          <w:szCs w:val="20"/>
          <w:shd w:val="clear" w:color="auto" w:fill="FFFFFF"/>
        </w:rPr>
        <w:t xml:space="preserve"> </w:t>
      </w:r>
      <w:r w:rsidRPr="00203250">
        <w:rPr>
          <w:rFonts w:ascii="Helvetica" w:eastAsia="Times New Roman" w:hAnsi="Helvetica" w:cs="Times New Roman"/>
          <w:color w:val="333333"/>
          <w:sz w:val="20"/>
          <w:szCs w:val="20"/>
          <w:shd w:val="clear" w:color="auto" w:fill="FFFFFF"/>
        </w:rPr>
        <w:t>Cell lines/mouse model characterization (NGS) in R&amp;D envirorment</w:t>
      </w:r>
    </w:p>
    <w:p w14:paraId="524DE710" w14:textId="3FEB87D7" w:rsid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Gene expression studies (RNAseq, RTqPCR)</w:t>
      </w:r>
    </w:p>
    <w:p w14:paraId="2770EFED" w14:textId="77777777"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Bioinformatic analysis of sequences data with SureCall, strand-NGS Softwares, workbench and IPA</w:t>
      </w:r>
    </w:p>
    <w:p w14:paraId="32B116F0" w14:textId="6E735A15"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Elisa</w:t>
      </w:r>
    </w:p>
    <w:p w14:paraId="4EC9C5BC" w14:textId="23A3448D" w:rsidR="00203250" w:rsidRPr="00203250" w:rsidRDefault="00203250" w:rsidP="00203250">
      <w:pPr>
        <w:rPr>
          <w:rFonts w:ascii="Helvetica" w:eastAsia="Times New Roman" w:hAnsi="Helvetica" w:cs="Times New Roman"/>
          <w:color w:val="333333"/>
          <w:sz w:val="20"/>
          <w:szCs w:val="20"/>
          <w:shd w:val="clear" w:color="auto" w:fill="FFFFFF"/>
        </w:rPr>
      </w:pPr>
      <w:r w:rsidRPr="00203250">
        <w:rPr>
          <w:rFonts w:ascii="Helvetica" w:eastAsia="Times New Roman" w:hAnsi="Helvetica" w:cs="Times New Roman"/>
          <w:color w:val="333333"/>
          <w:sz w:val="20"/>
          <w:szCs w:val="20"/>
          <w:shd w:val="clear" w:color="auto" w:fill="FFFFFF"/>
        </w:rPr>
        <w:t>RTqPCR</w:t>
      </w:r>
    </w:p>
    <w:p w14:paraId="2DB3A141" w14:textId="22B96938" w:rsidR="00203250" w:rsidRPr="00203250" w:rsidRDefault="00203250" w:rsidP="00203250">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Transfection (Lentivirus, Lipo)</w:t>
      </w:r>
    </w:p>
    <w:p w14:paraId="4F3FE5D3" w14:textId="24BEBC18" w:rsidR="00EE2164" w:rsidRDefault="00EE2164" w:rsidP="0096528B">
      <w:pPr>
        <w:rPr>
          <w:rFonts w:ascii="Helvetica" w:eastAsia="Times New Roman" w:hAnsi="Helvetica" w:cs="Times New Roman"/>
          <w:sz w:val="20"/>
          <w:szCs w:val="20"/>
        </w:rPr>
      </w:pPr>
    </w:p>
    <w:p w14:paraId="4442BD0F" w14:textId="4F5BC835" w:rsidR="009E70C5" w:rsidRDefault="009E70C5" w:rsidP="0096528B">
      <w:pPr>
        <w:rPr>
          <w:rFonts w:ascii="Helvetica" w:eastAsia="Times New Roman" w:hAnsi="Helvetica" w:cs="Times New Roman"/>
          <w:sz w:val="20"/>
          <w:szCs w:val="20"/>
        </w:rPr>
      </w:pPr>
    </w:p>
    <w:p w14:paraId="64A9BF9E" w14:textId="77777777" w:rsidR="00A11588" w:rsidRDefault="00A11588">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br w:type="page"/>
      </w:r>
    </w:p>
    <w:p w14:paraId="5B81D052" w14:textId="5E3E082B" w:rsidR="009B5476"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lastRenderedPageBreak/>
        <w:t>QUALIFICA ATTUALE</w:t>
      </w:r>
    </w:p>
    <w:p w14:paraId="52416856" w14:textId="6AEB2F48" w:rsidR="009E70C5" w:rsidRDefault="00A11588"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Prof. Ordinario, Patologia Generale, MED/04</w:t>
      </w:r>
    </w:p>
    <w:p w14:paraId="324C9711" w14:textId="243DE4B5" w:rsidR="009E70C5" w:rsidRDefault="009E70C5" w:rsidP="009E70C5">
      <w:pPr>
        <w:rPr>
          <w:rFonts w:ascii="Helvetica" w:eastAsia="Times New Roman" w:hAnsi="Helvetica" w:cs="Times New Roman"/>
          <w:color w:val="333333"/>
          <w:sz w:val="20"/>
          <w:szCs w:val="20"/>
          <w:shd w:val="clear" w:color="auto" w:fill="FFFFFF"/>
        </w:rPr>
      </w:pPr>
    </w:p>
    <w:p w14:paraId="757BB011" w14:textId="0C047C72" w:rsidR="00D7498F" w:rsidRDefault="00D7498F"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DIPARTIMENTO MEDICINA MOLECOLARE</w:t>
      </w:r>
    </w:p>
    <w:p w14:paraId="03BDD26A" w14:textId="77777777" w:rsidR="00D7498F" w:rsidRDefault="00D7498F" w:rsidP="009E70C5">
      <w:pPr>
        <w:rPr>
          <w:rFonts w:ascii="Helvetica" w:eastAsia="Times New Roman" w:hAnsi="Helvetica" w:cs="Times New Roman"/>
          <w:color w:val="333333"/>
          <w:sz w:val="20"/>
          <w:szCs w:val="20"/>
          <w:shd w:val="clear" w:color="auto" w:fill="FFFFFF"/>
        </w:rPr>
      </w:pPr>
    </w:p>
    <w:p w14:paraId="3F4C2943" w14:textId="1377EAFC" w:rsidR="009E70C5"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 xml:space="preserve">ALTRI INCARICHI </w:t>
      </w:r>
    </w:p>
    <w:p w14:paraId="084AB41B" w14:textId="159B6F50" w:rsidR="00A11588" w:rsidRPr="00254155" w:rsidRDefault="00A11588" w:rsidP="00A11588">
      <w:pPr>
        <w:pStyle w:val="ListParagraph"/>
        <w:numPr>
          <w:ilvl w:val="0"/>
          <w:numId w:val="6"/>
        </w:numPr>
        <w:ind w:left="567"/>
        <w:rPr>
          <w:rFonts w:ascii="Helvetica" w:eastAsia="Times New Roman" w:hAnsi="Helvetica" w:cs="Times New Roman"/>
          <w:color w:val="333333"/>
          <w:sz w:val="20"/>
          <w:szCs w:val="20"/>
          <w:shd w:val="clear" w:color="auto" w:fill="FFFFFF"/>
        </w:rPr>
      </w:pPr>
      <w:r w:rsidRPr="00A11588">
        <w:rPr>
          <w:rFonts w:ascii="Arial" w:eastAsia="Times New Roman" w:hAnsi="Arial" w:cs="Arial"/>
          <w:sz w:val="22"/>
          <w:szCs w:val="22"/>
        </w:rPr>
        <w:t xml:space="preserve">Responsabile dell’Unità di </w:t>
      </w:r>
      <w:r>
        <w:rPr>
          <w:rFonts w:ascii="Arial" w:eastAsia="Times New Roman" w:hAnsi="Arial" w:cs="Arial"/>
          <w:sz w:val="22"/>
          <w:szCs w:val="22"/>
        </w:rPr>
        <w:t>R</w:t>
      </w:r>
      <w:r w:rsidRPr="00A11588">
        <w:rPr>
          <w:rFonts w:ascii="Arial" w:eastAsia="Times New Roman" w:hAnsi="Arial" w:cs="Arial"/>
          <w:sz w:val="22"/>
          <w:szCs w:val="22"/>
        </w:rPr>
        <w:t>icerc</w:t>
      </w:r>
      <w:r>
        <w:rPr>
          <w:rFonts w:ascii="Arial" w:eastAsia="Times New Roman" w:hAnsi="Arial" w:cs="Arial"/>
          <w:sz w:val="22"/>
          <w:szCs w:val="22"/>
        </w:rPr>
        <w:t>a “Genetica Molecolare del Cancro”</w:t>
      </w:r>
      <w:r w:rsidRPr="00A11588">
        <w:rPr>
          <w:rFonts w:ascii="Arial" w:eastAsia="Times New Roman" w:hAnsi="Arial" w:cs="Arial"/>
          <w:sz w:val="22"/>
          <w:szCs w:val="22"/>
        </w:rPr>
        <w:t xml:space="preserve">, </w:t>
      </w:r>
      <w:r>
        <w:rPr>
          <w:rFonts w:ascii="Arial" w:eastAsia="Times New Roman" w:hAnsi="Arial" w:cs="Arial"/>
          <w:sz w:val="22"/>
          <w:szCs w:val="22"/>
        </w:rPr>
        <w:t>presso il Dip. Medicna Molecolare</w:t>
      </w:r>
      <w:r w:rsidRPr="00254155">
        <w:rPr>
          <w:rFonts w:ascii="Arial" w:eastAsia="Times New Roman" w:hAnsi="Arial" w:cs="Arial"/>
          <w:sz w:val="22"/>
          <w:szCs w:val="22"/>
        </w:rPr>
        <w:t>, Universit</w:t>
      </w:r>
      <w:r>
        <w:rPr>
          <w:rFonts w:ascii="Arial" w:eastAsia="Times New Roman" w:hAnsi="Arial" w:cs="Arial"/>
          <w:sz w:val="22"/>
          <w:szCs w:val="22"/>
        </w:rPr>
        <w:t>à</w:t>
      </w:r>
      <w:r w:rsidRPr="00254155">
        <w:rPr>
          <w:rFonts w:ascii="Arial" w:eastAsia="Times New Roman" w:hAnsi="Arial" w:cs="Arial"/>
          <w:sz w:val="22"/>
          <w:szCs w:val="22"/>
        </w:rPr>
        <w:t xml:space="preserve"> La Sapienza</w:t>
      </w:r>
    </w:p>
    <w:p w14:paraId="34EC28FB" w14:textId="389655BB" w:rsidR="00A11588" w:rsidRPr="00254155" w:rsidRDefault="00A11588" w:rsidP="00A11588">
      <w:pPr>
        <w:pStyle w:val="ListParagraph"/>
        <w:numPr>
          <w:ilvl w:val="0"/>
          <w:numId w:val="6"/>
        </w:numPr>
        <w:ind w:left="567"/>
        <w:rPr>
          <w:rFonts w:ascii="Helvetica" w:eastAsia="Times New Roman" w:hAnsi="Helvetica" w:cs="Times New Roman"/>
          <w:color w:val="333333"/>
          <w:sz w:val="20"/>
          <w:szCs w:val="20"/>
          <w:shd w:val="clear" w:color="auto" w:fill="FFFFFF"/>
        </w:rPr>
      </w:pPr>
      <w:r>
        <w:rPr>
          <w:rFonts w:ascii="Arial" w:eastAsia="Times New Roman" w:hAnsi="Arial" w:cs="Arial"/>
          <w:sz w:val="22"/>
          <w:szCs w:val="22"/>
        </w:rPr>
        <w:t xml:space="preserve">Responsabile </w:t>
      </w:r>
      <w:r w:rsidRPr="00384DC4">
        <w:rPr>
          <w:rFonts w:ascii="Arial" w:eastAsia="Times New Roman" w:hAnsi="Arial" w:cs="Arial"/>
          <w:color w:val="000000"/>
          <w:sz w:val="22"/>
          <w:szCs w:val="22"/>
        </w:rPr>
        <w:t xml:space="preserve">Unità Operativa </w:t>
      </w:r>
      <w:r>
        <w:rPr>
          <w:rFonts w:ascii="Arial" w:eastAsia="Times New Roman" w:hAnsi="Arial" w:cs="Arial"/>
          <w:color w:val="000000"/>
          <w:sz w:val="22"/>
          <w:szCs w:val="22"/>
        </w:rPr>
        <w:t xml:space="preserve">Semplice </w:t>
      </w:r>
      <w:r w:rsidRPr="00384DC4">
        <w:rPr>
          <w:rFonts w:ascii="Arial" w:eastAsia="Times New Roman" w:hAnsi="Arial" w:cs="Arial"/>
          <w:color w:val="000000"/>
          <w:sz w:val="22"/>
          <w:szCs w:val="22"/>
        </w:rPr>
        <w:t>Dipartimentale (UO</w:t>
      </w:r>
      <w:r>
        <w:rPr>
          <w:rFonts w:ascii="Arial" w:eastAsia="Times New Roman" w:hAnsi="Arial" w:cs="Arial"/>
          <w:color w:val="000000"/>
          <w:sz w:val="22"/>
          <w:szCs w:val="22"/>
        </w:rPr>
        <w:t>S</w:t>
      </w:r>
      <w:r w:rsidRPr="00384DC4">
        <w:rPr>
          <w:rFonts w:ascii="Arial" w:eastAsia="Times New Roman" w:hAnsi="Arial" w:cs="Arial"/>
          <w:color w:val="000000"/>
          <w:sz w:val="22"/>
          <w:szCs w:val="22"/>
        </w:rPr>
        <w:t xml:space="preserve">D) di Oncologia Molecolare, DAI </w:t>
      </w:r>
      <w:r>
        <w:rPr>
          <w:rFonts w:ascii="Arial" w:eastAsia="Times New Roman" w:hAnsi="Arial" w:cs="Arial"/>
          <w:color w:val="000000"/>
          <w:sz w:val="22"/>
          <w:szCs w:val="22"/>
        </w:rPr>
        <w:t>Medicina Diagnostica e Radiologia</w:t>
      </w:r>
      <w:r w:rsidRPr="00384DC4">
        <w:rPr>
          <w:rFonts w:ascii="Arial" w:eastAsia="Times New Roman" w:hAnsi="Arial" w:cs="Arial"/>
          <w:color w:val="000000"/>
          <w:sz w:val="22"/>
          <w:szCs w:val="22"/>
        </w:rPr>
        <w:t>, Policlinico Umberto I, Facoltà di Farmacia e Medicina, Università di Roma La Sapienza</w:t>
      </w:r>
    </w:p>
    <w:p w14:paraId="5D7E6DAC" w14:textId="77777777" w:rsidR="009E70C5" w:rsidRPr="0096528B" w:rsidRDefault="009E70C5" w:rsidP="009E70C5">
      <w:pPr>
        <w:rPr>
          <w:rFonts w:ascii="Helvetica" w:eastAsia="Times New Roman" w:hAnsi="Helvetica" w:cs="Times New Roman"/>
          <w:color w:val="333333"/>
          <w:sz w:val="20"/>
          <w:szCs w:val="20"/>
          <w:shd w:val="clear" w:color="auto" w:fill="FFFFFF"/>
        </w:rPr>
      </w:pPr>
    </w:p>
    <w:p w14:paraId="56425066" w14:textId="77777777" w:rsidR="009E70C5"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FORMAZIONE E C</w:t>
      </w:r>
      <w:r w:rsidRPr="0096528B">
        <w:rPr>
          <w:rFonts w:ascii="Helvetica" w:eastAsia="Times New Roman" w:hAnsi="Helvetica" w:cs="Times New Roman"/>
          <w:color w:val="333333"/>
          <w:sz w:val="20"/>
          <w:szCs w:val="20"/>
          <w:shd w:val="clear" w:color="auto" w:fill="FFFFFF"/>
        </w:rPr>
        <w:t>ARRIERA</w:t>
      </w:r>
    </w:p>
    <w:p w14:paraId="79E7AF56" w14:textId="4CE3C9FF" w:rsidR="00A11588" w:rsidRDefault="00A11588" w:rsidP="00A11588">
      <w:pPr>
        <w:rPr>
          <w:rFonts w:ascii="Arial" w:eastAsia="Times New Roman" w:hAnsi="Arial" w:cs="Arial"/>
          <w:color w:val="000000"/>
          <w:sz w:val="22"/>
          <w:szCs w:val="22"/>
        </w:rPr>
      </w:pPr>
      <w:r w:rsidRPr="00857CB2">
        <w:rPr>
          <w:rFonts w:ascii="Arial" w:eastAsia="Times New Roman" w:hAnsi="Arial" w:cs="Arial"/>
          <w:color w:val="000000"/>
          <w:sz w:val="22"/>
          <w:szCs w:val="22"/>
        </w:rPr>
        <w:t>2011-</w:t>
      </w:r>
      <w:r w:rsidRPr="00A11588">
        <w:rPr>
          <w:rFonts w:ascii="Arial" w:eastAsia="Times New Roman" w:hAnsi="Arial" w:cs="Arial"/>
          <w:color w:val="000000"/>
          <w:sz w:val="22"/>
          <w:szCs w:val="22"/>
        </w:rPr>
        <w:t xml:space="preserve"> </w:t>
      </w:r>
      <w:r>
        <w:rPr>
          <w:rFonts w:ascii="Arial" w:eastAsia="Times New Roman" w:hAnsi="Arial" w:cs="Arial"/>
          <w:color w:val="000000"/>
          <w:sz w:val="22"/>
          <w:szCs w:val="22"/>
        </w:rPr>
        <w:t>presente:</w:t>
      </w:r>
      <w:r w:rsidRPr="00583BBA">
        <w:rPr>
          <w:rFonts w:ascii="Arial" w:eastAsia="Calibri" w:hAnsi="Arial" w:cs="Arial"/>
          <w:color w:val="000000"/>
          <w:sz w:val="22"/>
          <w:szCs w:val="22"/>
        </w:rPr>
        <w:t xml:space="preserve"> </w:t>
      </w:r>
      <w:r w:rsidRPr="00857CB2">
        <w:rPr>
          <w:rFonts w:ascii="Arial" w:eastAsia="Calibri" w:hAnsi="Arial" w:cs="Arial"/>
          <w:color w:val="000000"/>
          <w:sz w:val="22"/>
          <w:szCs w:val="22"/>
        </w:rPr>
        <w:t>Professore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Ordinario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SSD</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w:t>
      </w:r>
      <w:r w:rsidRPr="00857CB2">
        <w:rPr>
          <w:rFonts w:ascii="Arial" w:eastAsia="Times New Roman" w:hAnsi="Arial" w:cs="Arial"/>
          <w:color w:val="000000"/>
          <w:sz w:val="22"/>
          <w:szCs w:val="22"/>
        </w:rPr>
        <w:t xml:space="preserve">/04 – </w:t>
      </w:r>
      <w:r w:rsidRPr="00857CB2">
        <w:rPr>
          <w:rFonts w:ascii="Arial" w:eastAsia="Calibri" w:hAnsi="Arial" w:cs="Arial"/>
          <w:color w:val="000000"/>
          <w:sz w:val="22"/>
          <w:szCs w:val="22"/>
        </w:rPr>
        <w:t>Patologia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Generale</w:t>
      </w:r>
      <w:r>
        <w:rPr>
          <w:rFonts w:ascii="Arial" w:eastAsia="Calibri" w:hAnsi="Arial" w:cs="Arial"/>
          <w:color w:val="000000"/>
          <w:sz w:val="22"/>
          <w:szCs w:val="22"/>
        </w:rPr>
        <w:t xml:space="preserve">, </w:t>
      </w:r>
      <w:r w:rsidRPr="00857CB2">
        <w:rPr>
          <w:rFonts w:ascii="Arial" w:eastAsia="Calibri" w:hAnsi="Arial" w:cs="Arial"/>
          <w:color w:val="000000"/>
          <w:sz w:val="22"/>
          <w:szCs w:val="22"/>
        </w:rPr>
        <w:t>Dip</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Molecolare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Facoltà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Farmacia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Università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Roma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Sapienza</w:t>
      </w:r>
      <w:r w:rsidRPr="00857CB2">
        <w:rPr>
          <w:rFonts w:ascii="Arial" w:eastAsia="Times New Roman" w:hAnsi="Arial" w:cs="Arial"/>
          <w:color w:val="000000"/>
          <w:sz w:val="22"/>
          <w:szCs w:val="22"/>
        </w:rPr>
        <w:t>”.</w:t>
      </w:r>
    </w:p>
    <w:p w14:paraId="0F89F632" w14:textId="629B2E1A" w:rsidR="001964A3" w:rsidRDefault="00A11588" w:rsidP="001964A3">
      <w:pPr>
        <w:rPr>
          <w:rFonts w:ascii="Arial" w:eastAsia="Times New Roman" w:hAnsi="Arial" w:cs="Arial"/>
          <w:color w:val="000000"/>
          <w:sz w:val="22"/>
          <w:szCs w:val="22"/>
        </w:rPr>
      </w:pPr>
      <w:r w:rsidRPr="00857CB2">
        <w:rPr>
          <w:rFonts w:ascii="Arial" w:eastAsia="Times New Roman" w:hAnsi="Arial" w:cs="Arial"/>
          <w:color w:val="000000"/>
          <w:sz w:val="22"/>
          <w:szCs w:val="22"/>
        </w:rPr>
        <w:t xml:space="preserve">2001 </w:t>
      </w:r>
      <w:r>
        <w:rPr>
          <w:rFonts w:ascii="Arial" w:eastAsia="Times New Roman" w:hAnsi="Arial" w:cs="Arial"/>
          <w:color w:val="000000"/>
          <w:sz w:val="22"/>
          <w:szCs w:val="22"/>
        </w:rPr>
        <w:t>–</w:t>
      </w:r>
      <w:r w:rsidRPr="00857CB2">
        <w:rPr>
          <w:rFonts w:ascii="Arial" w:eastAsia="Times New Roman" w:hAnsi="Arial" w:cs="Arial"/>
          <w:color w:val="000000"/>
          <w:sz w:val="22"/>
          <w:szCs w:val="22"/>
        </w:rPr>
        <w:t xml:space="preserve"> 2011</w:t>
      </w:r>
      <w:r>
        <w:rPr>
          <w:rFonts w:ascii="Arial" w:eastAsia="Times New Roman" w:hAnsi="Arial" w:cs="Arial"/>
          <w:color w:val="000000"/>
          <w:sz w:val="22"/>
          <w:szCs w:val="22"/>
        </w:rPr>
        <w:t xml:space="preserve">: </w:t>
      </w:r>
      <w:r w:rsidRPr="00857CB2">
        <w:rPr>
          <w:rFonts w:ascii="Arial" w:eastAsia="Calibri" w:hAnsi="Arial" w:cs="Arial"/>
          <w:color w:val="000000"/>
          <w:sz w:val="22"/>
          <w:szCs w:val="22"/>
        </w:rPr>
        <w:t>Professore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ruolo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II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fascia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SSD</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w:t>
      </w:r>
      <w:r w:rsidRPr="00857CB2">
        <w:rPr>
          <w:rFonts w:ascii="Arial" w:eastAsia="Times New Roman" w:hAnsi="Arial" w:cs="Arial"/>
          <w:color w:val="000000"/>
          <w:sz w:val="22"/>
          <w:szCs w:val="22"/>
        </w:rPr>
        <w:t xml:space="preserve">/04, </w:t>
      </w:r>
      <w:r w:rsidRPr="00857CB2">
        <w:rPr>
          <w:rFonts w:ascii="Arial" w:eastAsia="Calibri" w:hAnsi="Arial" w:cs="Arial"/>
          <w:color w:val="000000"/>
          <w:sz w:val="22"/>
          <w:szCs w:val="22"/>
        </w:rPr>
        <w:t>Dipartimento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Sperimentale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Facoltà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Chirurgia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Università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Roma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Sapienza</w:t>
      </w:r>
      <w:r w:rsidRPr="00857CB2">
        <w:rPr>
          <w:rFonts w:ascii="Arial" w:eastAsia="Times New Roman" w:hAnsi="Arial" w:cs="Arial"/>
          <w:color w:val="000000"/>
          <w:sz w:val="22"/>
          <w:szCs w:val="22"/>
        </w:rPr>
        <w:t>”.</w:t>
      </w:r>
      <w:r w:rsidRPr="00857CB2">
        <w:rPr>
          <w:rFonts w:ascii="Arial" w:eastAsia="Times New Roman" w:hAnsi="Arial" w:cs="Arial"/>
          <w:color w:val="000000"/>
          <w:sz w:val="22"/>
          <w:szCs w:val="22"/>
        </w:rPr>
        <w:br/>
        <w:t xml:space="preserve">1998 </w:t>
      </w:r>
      <w:r>
        <w:rPr>
          <w:rFonts w:ascii="Arial" w:eastAsia="Times New Roman" w:hAnsi="Arial" w:cs="Arial"/>
          <w:color w:val="000000"/>
          <w:sz w:val="22"/>
          <w:szCs w:val="22"/>
        </w:rPr>
        <w:t>–</w:t>
      </w:r>
      <w:r w:rsidRPr="00857CB2">
        <w:rPr>
          <w:rFonts w:ascii="Arial" w:eastAsia="Times New Roman" w:hAnsi="Arial" w:cs="Arial"/>
          <w:color w:val="000000"/>
          <w:sz w:val="22"/>
          <w:szCs w:val="22"/>
        </w:rPr>
        <w:t xml:space="preserve"> 2001</w:t>
      </w:r>
      <w:r>
        <w:rPr>
          <w:rFonts w:ascii="Arial" w:eastAsia="Times New Roman" w:hAnsi="Arial" w:cs="Arial"/>
          <w:color w:val="000000"/>
          <w:sz w:val="22"/>
          <w:szCs w:val="22"/>
        </w:rPr>
        <w:t xml:space="preserve">: </w:t>
      </w:r>
      <w:r w:rsidRPr="00857CB2">
        <w:rPr>
          <w:rFonts w:ascii="Arial" w:eastAsia="Calibri" w:hAnsi="Arial" w:cs="Arial"/>
          <w:color w:val="000000"/>
          <w:sz w:val="22"/>
          <w:szCs w:val="22"/>
        </w:rPr>
        <w:t>Ricercatore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Universitario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SSD</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w:t>
      </w:r>
      <w:r w:rsidRPr="00857CB2">
        <w:rPr>
          <w:rFonts w:ascii="Arial" w:eastAsia="Times New Roman" w:hAnsi="Arial" w:cs="Arial"/>
          <w:color w:val="000000"/>
          <w:sz w:val="22"/>
          <w:szCs w:val="22"/>
        </w:rPr>
        <w:t>04</w:t>
      </w:r>
      <w:r w:rsidRPr="00857CB2">
        <w:rPr>
          <w:rFonts w:ascii="Arial" w:eastAsia="Calibri" w:hAnsi="Arial" w:cs="Arial"/>
          <w:color w:val="000000"/>
          <w:sz w:val="22"/>
          <w:szCs w:val="22"/>
        </w:rPr>
        <w:t>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Dipartimento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Sperimentale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Patologia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Facoltà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Chirurgia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Università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Roma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Sapienza</w:t>
      </w:r>
      <w:r w:rsidRPr="00857CB2">
        <w:rPr>
          <w:rFonts w:ascii="Arial" w:eastAsia="Times New Roman" w:hAnsi="Arial" w:cs="Arial"/>
          <w:color w:val="000000"/>
          <w:sz w:val="22"/>
          <w:szCs w:val="22"/>
        </w:rPr>
        <w:t>.</w:t>
      </w:r>
      <w:r w:rsidRPr="00E75690">
        <w:rPr>
          <w:rFonts w:ascii="Arial" w:eastAsia="Times New Roman" w:hAnsi="Arial" w:cs="Arial"/>
          <w:color w:val="000000"/>
          <w:sz w:val="22"/>
          <w:szCs w:val="22"/>
        </w:rPr>
        <w:br/>
        <w:t xml:space="preserve">1996 – 1997: </w:t>
      </w:r>
      <w:r w:rsidRPr="00E75690">
        <w:rPr>
          <w:rFonts w:ascii="Arial" w:eastAsia="Calibri" w:hAnsi="Arial" w:cs="Arial"/>
          <w:color w:val="000000"/>
          <w:sz w:val="22"/>
          <w:szCs w:val="22"/>
        </w:rPr>
        <w:t>Visiting</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Scientist</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sezione</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di</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Cellular</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and</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Molecular</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Biology</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del</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National</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Cancer</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Institute</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NCI</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National</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Institutes</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of</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Health</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NIH</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Bethesda</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MD</w:t>
      </w:r>
      <w:r w:rsidRPr="00E75690">
        <w:rPr>
          <w:rFonts w:ascii="Arial" w:eastAsia="Times New Roman" w:hAnsi="Arial" w:cs="Arial"/>
          <w:color w:val="000000"/>
          <w:sz w:val="22"/>
          <w:szCs w:val="22"/>
        </w:rPr>
        <w:t xml:space="preserve">, </w:t>
      </w:r>
      <w:r w:rsidRPr="00E75690">
        <w:rPr>
          <w:rFonts w:ascii="Arial" w:eastAsia="Calibri" w:hAnsi="Arial" w:cs="Arial"/>
          <w:color w:val="000000"/>
          <w:sz w:val="22"/>
          <w:szCs w:val="22"/>
        </w:rPr>
        <w:t>USA</w:t>
      </w:r>
      <w:r w:rsidRPr="00E75690">
        <w:rPr>
          <w:rFonts w:ascii="Arial" w:eastAsia="Times New Roman" w:hAnsi="Arial" w:cs="Arial"/>
          <w:color w:val="000000"/>
          <w:sz w:val="22"/>
          <w:szCs w:val="22"/>
        </w:rPr>
        <w:t>.</w:t>
      </w:r>
      <w:r w:rsidRPr="00587900">
        <w:rPr>
          <w:rFonts w:ascii="Arial" w:eastAsia="Times New Roman" w:hAnsi="Arial" w:cs="Arial"/>
          <w:color w:val="000000"/>
          <w:sz w:val="22"/>
          <w:szCs w:val="22"/>
        </w:rPr>
        <w:br/>
      </w:r>
      <w:r w:rsidR="001964A3">
        <w:rPr>
          <w:rFonts w:ascii="Arial" w:eastAsia="Times New Roman" w:hAnsi="Arial" w:cs="Arial"/>
          <w:color w:val="000000"/>
          <w:sz w:val="22"/>
          <w:szCs w:val="22"/>
        </w:rPr>
        <w:t>1993-</w:t>
      </w:r>
      <w:r w:rsidR="001964A3" w:rsidRPr="00857CB2">
        <w:rPr>
          <w:rFonts w:ascii="Arial" w:eastAsia="Times New Roman" w:hAnsi="Arial" w:cs="Arial"/>
          <w:color w:val="000000"/>
          <w:sz w:val="22"/>
          <w:szCs w:val="22"/>
        </w:rPr>
        <w:t xml:space="preserve">1997: </w:t>
      </w:r>
      <w:r w:rsidR="001964A3" w:rsidRPr="00857CB2">
        <w:rPr>
          <w:rFonts w:ascii="Arial" w:eastAsia="Calibri" w:hAnsi="Arial" w:cs="Arial"/>
          <w:color w:val="000000"/>
          <w:sz w:val="22"/>
          <w:szCs w:val="22"/>
        </w:rPr>
        <w:t>Specializzazione</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in</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Oncologia</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con</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lode</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Facoltà</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di</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Medicina</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e</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Chirurgia</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dell</w:t>
      </w:r>
      <w:r w:rsidR="001964A3" w:rsidRPr="00857CB2">
        <w:rPr>
          <w:rFonts w:ascii="Arial" w:eastAsia="Times New Roman" w:hAnsi="Arial" w:cs="Arial"/>
          <w:color w:val="000000"/>
          <w:sz w:val="22"/>
          <w:szCs w:val="22"/>
        </w:rPr>
        <w:t>'</w:t>
      </w:r>
      <w:r w:rsidR="001964A3" w:rsidRPr="00857CB2">
        <w:rPr>
          <w:rFonts w:ascii="Arial" w:eastAsia="Calibri" w:hAnsi="Arial" w:cs="Arial"/>
          <w:color w:val="000000"/>
          <w:sz w:val="22"/>
          <w:szCs w:val="22"/>
        </w:rPr>
        <w:t>Università</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degli</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studi</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de</w:t>
      </w:r>
      <w:r w:rsidR="001964A3" w:rsidRPr="00857CB2">
        <w:rPr>
          <w:rFonts w:ascii="Arial" w:eastAsia="Times New Roman" w:hAnsi="Arial" w:cs="Arial"/>
          <w:color w:val="000000"/>
          <w:sz w:val="22"/>
          <w:szCs w:val="22"/>
        </w:rPr>
        <w:t xml:space="preserve"> </w:t>
      </w:r>
      <w:r w:rsidR="001964A3" w:rsidRPr="00857CB2">
        <w:rPr>
          <w:rFonts w:ascii="Arial" w:eastAsia="Calibri" w:hAnsi="Arial" w:cs="Arial"/>
          <w:color w:val="000000"/>
          <w:sz w:val="22"/>
          <w:szCs w:val="22"/>
        </w:rPr>
        <w:t>L</w:t>
      </w:r>
      <w:r w:rsidR="001964A3" w:rsidRPr="00857CB2">
        <w:rPr>
          <w:rFonts w:ascii="Arial" w:eastAsia="Times New Roman" w:hAnsi="Arial" w:cs="Arial"/>
          <w:color w:val="000000"/>
          <w:sz w:val="22"/>
          <w:szCs w:val="22"/>
        </w:rPr>
        <w:t>'</w:t>
      </w:r>
      <w:r w:rsidR="001964A3" w:rsidRPr="00857CB2">
        <w:rPr>
          <w:rFonts w:ascii="Arial" w:eastAsia="Calibri" w:hAnsi="Arial" w:cs="Arial"/>
          <w:color w:val="000000"/>
          <w:sz w:val="22"/>
          <w:szCs w:val="22"/>
        </w:rPr>
        <w:t>Aquila</w:t>
      </w:r>
      <w:r w:rsidR="001964A3" w:rsidRPr="00857CB2">
        <w:rPr>
          <w:rFonts w:ascii="Arial" w:eastAsia="Times New Roman" w:hAnsi="Arial" w:cs="Arial"/>
          <w:color w:val="000000"/>
          <w:sz w:val="22"/>
          <w:szCs w:val="22"/>
        </w:rPr>
        <w:t>.</w:t>
      </w:r>
    </w:p>
    <w:p w14:paraId="70FAEF7B" w14:textId="77777777" w:rsidR="001964A3" w:rsidRDefault="001964A3" w:rsidP="001964A3">
      <w:pPr>
        <w:rPr>
          <w:rFonts w:ascii="Arial" w:eastAsia="Times New Roman" w:hAnsi="Arial" w:cs="Arial"/>
          <w:color w:val="000000"/>
          <w:sz w:val="22"/>
          <w:szCs w:val="22"/>
        </w:rPr>
      </w:pPr>
      <w:r w:rsidRPr="00857CB2">
        <w:rPr>
          <w:rFonts w:ascii="Arial" w:eastAsia="Times New Roman" w:hAnsi="Arial" w:cs="Arial"/>
          <w:color w:val="000000"/>
          <w:sz w:val="22"/>
          <w:szCs w:val="22"/>
        </w:rPr>
        <w:t xml:space="preserve">1990 </w:t>
      </w:r>
      <w:r>
        <w:rPr>
          <w:rFonts w:ascii="Arial" w:eastAsia="Times New Roman" w:hAnsi="Arial" w:cs="Arial"/>
          <w:color w:val="000000"/>
          <w:sz w:val="22"/>
          <w:szCs w:val="22"/>
        </w:rPr>
        <w:t>–</w:t>
      </w:r>
      <w:r w:rsidRPr="00857CB2">
        <w:rPr>
          <w:rFonts w:ascii="Arial" w:eastAsia="Times New Roman" w:hAnsi="Arial" w:cs="Arial"/>
          <w:color w:val="000000"/>
          <w:sz w:val="22"/>
          <w:szCs w:val="22"/>
        </w:rPr>
        <w:t xml:space="preserve"> 1993</w:t>
      </w:r>
      <w:r>
        <w:rPr>
          <w:rFonts w:ascii="Arial" w:eastAsia="Times New Roman" w:hAnsi="Arial" w:cs="Arial"/>
          <w:color w:val="000000"/>
          <w:sz w:val="22"/>
          <w:szCs w:val="22"/>
        </w:rPr>
        <w:t>:</w:t>
      </w:r>
      <w:r w:rsidRPr="00587900">
        <w:rPr>
          <w:rFonts w:ascii="Arial" w:eastAsia="Times New Roman" w:hAnsi="Arial" w:cs="Arial"/>
          <w:color w:val="000000"/>
          <w:sz w:val="22"/>
          <w:szCs w:val="22"/>
        </w:rPr>
        <w:t xml:space="preserve"> </w:t>
      </w:r>
      <w:r w:rsidRPr="00857CB2">
        <w:rPr>
          <w:rFonts w:ascii="Arial" w:eastAsia="Calibri" w:hAnsi="Arial" w:cs="Arial"/>
          <w:color w:val="000000"/>
          <w:sz w:val="22"/>
          <w:szCs w:val="22"/>
        </w:rPr>
        <w:t>Ricercatore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presso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European</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Molecular</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Biology</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Laboratory</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EMBL</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Heidelberg</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Germania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nel</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gruppo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del</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Direttore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Prof</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Philipson</w:t>
      </w:r>
      <w:r w:rsidRPr="00857CB2">
        <w:rPr>
          <w:rFonts w:ascii="Arial" w:eastAsia="Times New Roman" w:hAnsi="Arial" w:cs="Arial"/>
          <w:color w:val="000000"/>
          <w:sz w:val="22"/>
          <w:szCs w:val="22"/>
        </w:rPr>
        <w:t>.</w:t>
      </w:r>
    </w:p>
    <w:p w14:paraId="3AB6A0E0" w14:textId="0FB30BCE" w:rsidR="001964A3" w:rsidRDefault="001964A3" w:rsidP="001964A3">
      <w:pPr>
        <w:rPr>
          <w:rFonts w:ascii="Arial" w:eastAsia="Times New Roman" w:hAnsi="Arial" w:cs="Arial"/>
          <w:color w:val="000000"/>
          <w:sz w:val="22"/>
          <w:szCs w:val="22"/>
        </w:rPr>
      </w:pPr>
      <w:r w:rsidRPr="00857CB2">
        <w:rPr>
          <w:rFonts w:ascii="Arial" w:eastAsia="Times New Roman" w:hAnsi="Arial" w:cs="Arial"/>
          <w:color w:val="000000"/>
          <w:sz w:val="22"/>
          <w:szCs w:val="22"/>
        </w:rPr>
        <w:t xml:space="preserve">1989 </w:t>
      </w:r>
      <w:r>
        <w:rPr>
          <w:rFonts w:ascii="Arial" w:eastAsia="Times New Roman" w:hAnsi="Arial" w:cs="Arial"/>
          <w:color w:val="000000"/>
          <w:sz w:val="22"/>
          <w:szCs w:val="22"/>
        </w:rPr>
        <w:t>–</w:t>
      </w:r>
      <w:r w:rsidRPr="00857CB2">
        <w:rPr>
          <w:rFonts w:ascii="Arial" w:eastAsia="Times New Roman" w:hAnsi="Arial" w:cs="Arial"/>
          <w:color w:val="000000"/>
          <w:sz w:val="22"/>
          <w:szCs w:val="22"/>
        </w:rPr>
        <w:t xml:space="preserve"> 1990</w:t>
      </w:r>
      <w:r>
        <w:rPr>
          <w:rFonts w:ascii="Arial" w:eastAsia="Times New Roman" w:hAnsi="Arial" w:cs="Arial"/>
          <w:color w:val="000000"/>
          <w:sz w:val="22"/>
          <w:szCs w:val="22"/>
        </w:rPr>
        <w:t xml:space="preserve">: </w:t>
      </w:r>
      <w:r w:rsidRPr="00857CB2">
        <w:rPr>
          <w:rFonts w:ascii="Arial" w:eastAsia="Calibri" w:hAnsi="Arial" w:cs="Arial"/>
          <w:color w:val="000000"/>
          <w:sz w:val="22"/>
          <w:szCs w:val="22"/>
        </w:rPr>
        <w:t>Ricercatore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presso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Raggio</w:t>
      </w:r>
      <w:r w:rsidRPr="00857CB2">
        <w:rPr>
          <w:rFonts w:ascii="Arial" w:eastAsia="Times New Roman" w:hAnsi="Arial" w:cs="Arial"/>
          <w:color w:val="000000"/>
          <w:sz w:val="22"/>
          <w:szCs w:val="22"/>
        </w:rPr>
        <w:t>-</w:t>
      </w:r>
      <w:r w:rsidRPr="00857CB2">
        <w:rPr>
          <w:rFonts w:ascii="Arial" w:eastAsia="Calibri" w:hAnsi="Arial" w:cs="Arial"/>
          <w:color w:val="000000"/>
          <w:sz w:val="22"/>
          <w:szCs w:val="22"/>
        </w:rPr>
        <w:t>Italgene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w:t>
      </w:r>
      <w:r w:rsidRPr="00857CB2">
        <w:rPr>
          <w:rFonts w:ascii="Arial" w:eastAsia="Times New Roman" w:hAnsi="Arial" w:cs="Arial"/>
          <w:color w:val="000000"/>
          <w:sz w:val="22"/>
          <w:szCs w:val="22"/>
        </w:rPr>
        <w:t>.</w:t>
      </w:r>
      <w:r w:rsidRPr="00857CB2">
        <w:rPr>
          <w:rFonts w:ascii="Arial" w:eastAsia="Calibri" w:hAnsi="Arial" w:cs="Arial"/>
          <w:color w:val="000000"/>
          <w:sz w:val="22"/>
          <w:szCs w:val="22"/>
        </w:rPr>
        <w:t>p</w:t>
      </w:r>
      <w:r w:rsidRPr="00857CB2">
        <w:rPr>
          <w:rFonts w:ascii="Arial" w:eastAsia="Times New Roman" w:hAnsi="Arial" w:cs="Arial"/>
          <w:color w:val="000000"/>
          <w:sz w:val="22"/>
          <w:szCs w:val="22"/>
        </w:rPr>
        <w:t>.</w:t>
      </w:r>
      <w:r w:rsidRPr="00857CB2">
        <w:rPr>
          <w:rFonts w:ascii="Arial" w:eastAsia="Calibri" w:hAnsi="Arial" w:cs="Arial"/>
          <w:color w:val="000000"/>
          <w:sz w:val="22"/>
          <w:szCs w:val="22"/>
        </w:rPr>
        <w:t>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Pomezia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RM</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nel</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laboratorio</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Genetica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Molecolare</w:t>
      </w:r>
      <w:r w:rsidRPr="00857CB2">
        <w:rPr>
          <w:rFonts w:ascii="Arial" w:eastAsia="Times New Roman" w:hAnsi="Arial" w:cs="Arial"/>
          <w:color w:val="000000"/>
          <w:sz w:val="22"/>
          <w:szCs w:val="22"/>
        </w:rPr>
        <w:t>".</w:t>
      </w:r>
      <w:r w:rsidRPr="00857CB2">
        <w:rPr>
          <w:rFonts w:ascii="Arial" w:eastAsia="Times New Roman" w:hAnsi="Arial" w:cs="Arial"/>
          <w:color w:val="000000"/>
          <w:sz w:val="22"/>
          <w:szCs w:val="22"/>
        </w:rPr>
        <w:br/>
      </w:r>
      <w:r>
        <w:rPr>
          <w:rFonts w:ascii="Arial" w:eastAsia="Times New Roman" w:hAnsi="Arial" w:cs="Arial"/>
          <w:color w:val="000000"/>
          <w:sz w:val="22"/>
          <w:szCs w:val="22"/>
        </w:rPr>
        <w:t>1987-</w:t>
      </w:r>
      <w:r w:rsidRPr="00857CB2">
        <w:rPr>
          <w:rFonts w:ascii="Arial" w:eastAsia="Times New Roman" w:hAnsi="Arial" w:cs="Arial"/>
          <w:color w:val="000000"/>
          <w:sz w:val="22"/>
          <w:szCs w:val="22"/>
        </w:rPr>
        <w:t xml:space="preserve">1990: </w:t>
      </w:r>
      <w:r w:rsidRPr="00857CB2">
        <w:rPr>
          <w:rFonts w:ascii="Arial" w:eastAsia="Calibri" w:hAnsi="Arial" w:cs="Arial"/>
          <w:color w:val="000000"/>
          <w:sz w:val="22"/>
          <w:szCs w:val="22"/>
        </w:rPr>
        <w:t>Specializzazione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in</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Allergologia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con</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lode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Facoltà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Chirurgia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dell</w:t>
      </w:r>
      <w:r w:rsidRPr="00857CB2">
        <w:rPr>
          <w:rFonts w:ascii="Arial" w:eastAsia="Times New Roman" w:hAnsi="Arial" w:cs="Arial"/>
          <w:color w:val="000000"/>
          <w:sz w:val="22"/>
          <w:szCs w:val="22"/>
        </w:rPr>
        <w:t>'</w:t>
      </w:r>
      <w:r w:rsidRPr="00857CB2">
        <w:rPr>
          <w:rFonts w:ascii="Arial" w:eastAsia="Calibri" w:hAnsi="Arial" w:cs="Arial"/>
          <w:color w:val="000000"/>
          <w:sz w:val="22"/>
          <w:szCs w:val="22"/>
        </w:rPr>
        <w:t>Università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degli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Studi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Sapienza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Roma</w:t>
      </w:r>
      <w:r w:rsidRPr="00857CB2">
        <w:rPr>
          <w:rFonts w:ascii="Arial" w:eastAsia="Times New Roman" w:hAnsi="Arial" w:cs="Arial"/>
          <w:color w:val="000000"/>
          <w:sz w:val="22"/>
          <w:szCs w:val="22"/>
        </w:rPr>
        <w:t>.</w:t>
      </w:r>
    </w:p>
    <w:p w14:paraId="26B23871" w14:textId="61118D19" w:rsidR="001964A3" w:rsidRDefault="001964A3" w:rsidP="001964A3">
      <w:pPr>
        <w:rPr>
          <w:rFonts w:ascii="Arial" w:eastAsia="Times New Roman" w:hAnsi="Arial" w:cs="Arial"/>
          <w:color w:val="000000"/>
          <w:sz w:val="22"/>
          <w:szCs w:val="22"/>
        </w:rPr>
      </w:pPr>
      <w:r>
        <w:rPr>
          <w:rFonts w:ascii="Arial" w:eastAsia="Times New Roman" w:hAnsi="Arial" w:cs="Arial"/>
          <w:color w:val="000000"/>
          <w:sz w:val="22"/>
          <w:szCs w:val="22"/>
        </w:rPr>
        <w:t>1981-</w:t>
      </w:r>
      <w:r w:rsidRPr="00857CB2">
        <w:rPr>
          <w:rFonts w:ascii="Arial" w:eastAsia="Times New Roman" w:hAnsi="Arial" w:cs="Arial"/>
          <w:color w:val="000000"/>
          <w:sz w:val="22"/>
          <w:szCs w:val="22"/>
        </w:rPr>
        <w:t xml:space="preserve">1987: </w:t>
      </w:r>
      <w:r w:rsidRPr="00857CB2">
        <w:rPr>
          <w:rFonts w:ascii="Arial" w:eastAsia="Calibri" w:hAnsi="Arial" w:cs="Arial"/>
          <w:color w:val="000000"/>
          <w:sz w:val="22"/>
          <w:szCs w:val="22"/>
        </w:rPr>
        <w:t>Laurea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in</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Medicina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Chirurgia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con</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lode</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Università</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degli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Studi</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La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Sapienza</w:t>
      </w:r>
      <w:r w:rsidRPr="00857CB2">
        <w:rPr>
          <w:rFonts w:ascii="Arial" w:eastAsia="Times New Roman" w:hAnsi="Arial" w:cs="Arial"/>
          <w:color w:val="000000"/>
          <w:sz w:val="22"/>
          <w:szCs w:val="22"/>
        </w:rPr>
        <w:t xml:space="preserve">, </w:t>
      </w:r>
      <w:r w:rsidRPr="00857CB2">
        <w:rPr>
          <w:rFonts w:ascii="Arial" w:eastAsia="Calibri" w:hAnsi="Arial" w:cs="Arial"/>
          <w:color w:val="000000"/>
          <w:sz w:val="22"/>
          <w:szCs w:val="22"/>
        </w:rPr>
        <w:t>Roma</w:t>
      </w:r>
      <w:r w:rsidRPr="00857CB2">
        <w:rPr>
          <w:rFonts w:ascii="Arial" w:eastAsia="Times New Roman" w:hAnsi="Arial" w:cs="Arial"/>
          <w:color w:val="000000"/>
          <w:sz w:val="22"/>
          <w:szCs w:val="22"/>
        </w:rPr>
        <w:t>. </w:t>
      </w:r>
    </w:p>
    <w:p w14:paraId="67F440EC" w14:textId="1E2C0E76" w:rsidR="009E70C5" w:rsidRDefault="009E70C5" w:rsidP="00A11588">
      <w:pPr>
        <w:rPr>
          <w:rFonts w:ascii="Helvetica" w:eastAsia="Times New Roman" w:hAnsi="Helvetica" w:cs="Times New Roman"/>
          <w:color w:val="333333"/>
          <w:sz w:val="20"/>
          <w:szCs w:val="20"/>
          <w:shd w:val="clear" w:color="auto" w:fill="FFFFFF"/>
        </w:rPr>
      </w:pPr>
    </w:p>
    <w:p w14:paraId="206B8A9C" w14:textId="77777777" w:rsidR="009E70C5"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PRINCIPALI LINEE DI RICERCA</w:t>
      </w:r>
    </w:p>
    <w:p w14:paraId="327DF452" w14:textId="77777777" w:rsidR="001964A3" w:rsidRDefault="001964A3" w:rsidP="001964A3">
      <w:pPr>
        <w:ind w:left="284" w:hanging="284"/>
        <w:rPr>
          <w:rFonts w:ascii="Arial" w:eastAsia="Times New Roman" w:hAnsi="Arial" w:cs="Arial"/>
          <w:sz w:val="22"/>
          <w:szCs w:val="22"/>
          <w:lang w:val="en"/>
        </w:rPr>
      </w:pPr>
      <w:r w:rsidRPr="00384DC4">
        <w:rPr>
          <w:rFonts w:ascii="Arial" w:eastAsia="Times New Roman" w:hAnsi="Arial" w:cs="Arial"/>
          <w:sz w:val="22"/>
          <w:szCs w:val="22"/>
          <w:lang w:val="en"/>
        </w:rPr>
        <w:t xml:space="preserve">1. </w:t>
      </w:r>
      <w:r>
        <w:rPr>
          <w:rFonts w:ascii="Arial" w:eastAsia="Times New Roman" w:hAnsi="Arial" w:cs="Arial"/>
          <w:sz w:val="22"/>
          <w:szCs w:val="22"/>
          <w:lang w:val="en"/>
        </w:rPr>
        <w:t>Development and cancer (medulloblastoma) in the cerebellum: crossroads between r</w:t>
      </w:r>
      <w:r w:rsidRPr="00384DC4">
        <w:rPr>
          <w:rFonts w:ascii="Arial" w:eastAsia="Times New Roman" w:hAnsi="Arial" w:cs="Arial"/>
          <w:sz w:val="22"/>
          <w:szCs w:val="22"/>
          <w:lang w:val="en"/>
        </w:rPr>
        <w:t>eplication stress</w:t>
      </w:r>
      <w:r>
        <w:rPr>
          <w:rFonts w:ascii="Arial" w:eastAsia="Times New Roman" w:hAnsi="Arial" w:cs="Arial"/>
          <w:sz w:val="22"/>
          <w:szCs w:val="22"/>
          <w:lang w:val="en"/>
        </w:rPr>
        <w:t xml:space="preserve">, the </w:t>
      </w:r>
      <w:r w:rsidRPr="00384DC4">
        <w:rPr>
          <w:rFonts w:ascii="Arial" w:eastAsia="Times New Roman" w:hAnsi="Arial" w:cs="Arial"/>
          <w:sz w:val="22"/>
          <w:szCs w:val="22"/>
          <w:lang w:val="en"/>
        </w:rPr>
        <w:t xml:space="preserve">DNA Damage Response </w:t>
      </w:r>
      <w:r>
        <w:rPr>
          <w:rFonts w:ascii="Arial" w:eastAsia="Times New Roman" w:hAnsi="Arial" w:cs="Arial"/>
          <w:sz w:val="22"/>
          <w:szCs w:val="22"/>
          <w:lang w:val="en"/>
        </w:rPr>
        <w:t>and the Sonic Hedgehog pathway;</w:t>
      </w:r>
    </w:p>
    <w:p w14:paraId="2512B247" w14:textId="77777777" w:rsidR="001964A3" w:rsidRDefault="001964A3" w:rsidP="001964A3">
      <w:pPr>
        <w:ind w:left="284" w:hanging="284"/>
        <w:rPr>
          <w:rFonts w:ascii="Arial" w:eastAsia="Times New Roman" w:hAnsi="Arial" w:cs="Arial"/>
          <w:sz w:val="22"/>
          <w:szCs w:val="22"/>
          <w:lang w:val="en"/>
        </w:rPr>
      </w:pPr>
      <w:r>
        <w:rPr>
          <w:rFonts w:ascii="Arial" w:eastAsia="Times New Roman" w:hAnsi="Arial" w:cs="Arial"/>
          <w:sz w:val="22"/>
          <w:szCs w:val="22"/>
          <w:lang w:val="en"/>
        </w:rPr>
        <w:t>2. The Nijmegen Breakage Syndrome and the MRN complex;</w:t>
      </w:r>
    </w:p>
    <w:p w14:paraId="594E0204" w14:textId="77777777" w:rsidR="001964A3" w:rsidRDefault="001964A3" w:rsidP="001964A3">
      <w:pPr>
        <w:ind w:left="284" w:hanging="284"/>
        <w:rPr>
          <w:rFonts w:ascii="Arial" w:eastAsia="Times New Roman" w:hAnsi="Arial" w:cs="Arial"/>
          <w:sz w:val="22"/>
          <w:szCs w:val="22"/>
          <w:lang w:val="en"/>
        </w:rPr>
      </w:pPr>
      <w:r>
        <w:rPr>
          <w:rFonts w:ascii="Arial" w:eastAsia="Times New Roman" w:hAnsi="Arial" w:cs="Arial"/>
          <w:sz w:val="22"/>
          <w:szCs w:val="22"/>
          <w:lang w:val="en"/>
        </w:rPr>
        <w:t>3</w:t>
      </w:r>
      <w:r w:rsidRPr="00384DC4">
        <w:rPr>
          <w:rFonts w:ascii="Arial" w:eastAsia="Times New Roman" w:hAnsi="Arial" w:cs="Arial"/>
          <w:sz w:val="22"/>
          <w:szCs w:val="22"/>
          <w:lang w:val="en"/>
        </w:rPr>
        <w:t>. Molecular targets and mechanisms of MYCN-</w:t>
      </w:r>
      <w:r>
        <w:rPr>
          <w:rFonts w:ascii="Arial" w:eastAsia="Times New Roman" w:hAnsi="Arial" w:cs="Arial"/>
          <w:sz w:val="22"/>
          <w:szCs w:val="22"/>
          <w:lang w:val="en"/>
        </w:rPr>
        <w:t>driven tumor development (neuroblastoma);</w:t>
      </w:r>
    </w:p>
    <w:p w14:paraId="20B04472" w14:textId="77777777" w:rsidR="001964A3" w:rsidRDefault="001964A3" w:rsidP="001964A3">
      <w:pPr>
        <w:ind w:left="284" w:hanging="284"/>
        <w:rPr>
          <w:rFonts w:ascii="Arial" w:eastAsia="Times New Roman" w:hAnsi="Arial" w:cs="Arial"/>
          <w:sz w:val="22"/>
          <w:szCs w:val="22"/>
          <w:lang w:val="en"/>
        </w:rPr>
      </w:pPr>
      <w:r>
        <w:rPr>
          <w:rFonts w:ascii="Arial" w:eastAsia="Times New Roman" w:hAnsi="Arial" w:cs="Arial"/>
          <w:sz w:val="22"/>
          <w:szCs w:val="22"/>
          <w:lang w:val="en"/>
        </w:rPr>
        <w:t>4</w:t>
      </w:r>
      <w:r w:rsidRPr="00384DC4">
        <w:rPr>
          <w:rFonts w:ascii="Arial" w:eastAsia="Times New Roman" w:hAnsi="Arial" w:cs="Arial"/>
          <w:sz w:val="22"/>
          <w:szCs w:val="22"/>
          <w:lang w:val="en"/>
        </w:rPr>
        <w:t>.</w:t>
      </w:r>
      <w:r>
        <w:rPr>
          <w:rFonts w:ascii="Arial" w:eastAsia="Times New Roman" w:hAnsi="Arial" w:cs="Arial"/>
          <w:sz w:val="22"/>
          <w:szCs w:val="22"/>
          <w:lang w:val="en"/>
        </w:rPr>
        <w:t xml:space="preserve"> Hereditary </w:t>
      </w:r>
      <w:r w:rsidRPr="00384DC4">
        <w:rPr>
          <w:rFonts w:ascii="Arial" w:eastAsia="Times New Roman" w:hAnsi="Arial" w:cs="Arial"/>
          <w:sz w:val="22"/>
          <w:szCs w:val="22"/>
          <w:lang w:val="en"/>
        </w:rPr>
        <w:t>Breast cancer: BRCA1 and BRCA2 genes and beyond</w:t>
      </w:r>
      <w:r>
        <w:rPr>
          <w:rFonts w:ascii="Arial" w:eastAsia="Times New Roman" w:hAnsi="Arial" w:cs="Arial"/>
          <w:sz w:val="22"/>
          <w:szCs w:val="22"/>
          <w:lang w:val="en"/>
        </w:rPr>
        <w:t>;</w:t>
      </w:r>
    </w:p>
    <w:p w14:paraId="253E9FF5" w14:textId="77777777" w:rsidR="001964A3" w:rsidRDefault="001964A3" w:rsidP="001964A3">
      <w:pPr>
        <w:ind w:left="284" w:hanging="284"/>
        <w:rPr>
          <w:rFonts w:ascii="Arial" w:eastAsia="Times New Roman" w:hAnsi="Arial" w:cs="Arial"/>
          <w:sz w:val="22"/>
          <w:szCs w:val="22"/>
          <w:lang w:val="en"/>
        </w:rPr>
      </w:pPr>
      <w:r>
        <w:rPr>
          <w:rFonts w:ascii="Arial" w:eastAsia="Times New Roman" w:hAnsi="Arial" w:cs="Arial"/>
          <w:sz w:val="22"/>
          <w:szCs w:val="22"/>
          <w:lang w:val="en"/>
        </w:rPr>
        <w:t>5</w:t>
      </w:r>
      <w:r w:rsidRPr="00384DC4">
        <w:rPr>
          <w:rFonts w:ascii="Arial" w:eastAsia="Times New Roman" w:hAnsi="Arial" w:cs="Arial"/>
          <w:sz w:val="22"/>
          <w:szCs w:val="22"/>
          <w:lang w:val="en"/>
        </w:rPr>
        <w:t xml:space="preserve">. </w:t>
      </w:r>
      <w:r>
        <w:rPr>
          <w:rFonts w:ascii="Arial" w:eastAsia="Times New Roman" w:hAnsi="Arial" w:cs="Arial"/>
          <w:sz w:val="22"/>
          <w:szCs w:val="22"/>
          <w:lang w:val="en"/>
        </w:rPr>
        <w:t xml:space="preserve">Molecular biomarkers and target therapy for cancer. </w:t>
      </w:r>
    </w:p>
    <w:p w14:paraId="2591FCFA" w14:textId="77777777" w:rsidR="009E70C5" w:rsidRPr="001964A3" w:rsidRDefault="009E70C5" w:rsidP="009E70C5">
      <w:pPr>
        <w:rPr>
          <w:rFonts w:ascii="Helvetica" w:eastAsia="Times New Roman" w:hAnsi="Helvetica" w:cs="Times New Roman"/>
          <w:sz w:val="20"/>
          <w:szCs w:val="20"/>
          <w:lang w:val="en"/>
        </w:rPr>
      </w:pPr>
    </w:p>
    <w:p w14:paraId="6CA2C26F" w14:textId="2537AFB1" w:rsidR="009E70C5"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sz w:val="20"/>
          <w:szCs w:val="20"/>
        </w:rPr>
        <w:t>ALTRO</w:t>
      </w:r>
    </w:p>
    <w:p w14:paraId="3B09FE55" w14:textId="77777777" w:rsidR="009E70C5" w:rsidRDefault="009E70C5" w:rsidP="009E70C5">
      <w:pPr>
        <w:rPr>
          <w:rFonts w:ascii="Helvetica" w:eastAsia="Times New Roman" w:hAnsi="Helvetica" w:cs="Times New Roman"/>
          <w:color w:val="333333"/>
          <w:sz w:val="20"/>
          <w:szCs w:val="20"/>
          <w:shd w:val="clear" w:color="auto" w:fill="FFFFFF"/>
        </w:rPr>
      </w:pPr>
    </w:p>
    <w:p w14:paraId="096ECCD6" w14:textId="77777777" w:rsidR="009E70C5"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 xml:space="preserve">CINQUE PUBBLICAZIONI SELEZIONATE </w:t>
      </w:r>
    </w:p>
    <w:p w14:paraId="0CCC3809" w14:textId="7A7E7CC4" w:rsidR="009B5476" w:rsidRPr="00D7498F" w:rsidRDefault="009B5476" w:rsidP="009B5476">
      <w:pPr>
        <w:pStyle w:val="ListParagraph"/>
        <w:numPr>
          <w:ilvl w:val="0"/>
          <w:numId w:val="7"/>
        </w:numPr>
        <w:jc w:val="both"/>
        <w:rPr>
          <w:rFonts w:ascii="Arial" w:hAnsi="Arial" w:cs="Arial"/>
          <w:sz w:val="20"/>
          <w:szCs w:val="20"/>
        </w:rPr>
      </w:pPr>
      <w:r w:rsidRPr="00D000DA">
        <w:rPr>
          <w:rFonts w:ascii="Arial" w:hAnsi="Arial" w:cs="Arial"/>
          <w:sz w:val="20"/>
          <w:szCs w:val="20"/>
        </w:rPr>
        <w:t xml:space="preserve">Di Giulio S, Colicchia V, Pastorino F, Pedretti F, Fabretti F, Nicolis Di Robilant V, Ramponi V, Scafetta G, Moretti M, Licursi V, Belardinilli F, Peruzzi G, Infante P, Goffredo B, Coppa A, Canettieri G, Bartolazzi A, Ponzoni M, </w:t>
      </w:r>
      <w:r w:rsidRPr="00D000DA">
        <w:rPr>
          <w:rFonts w:ascii="Arial" w:hAnsi="Arial" w:cs="Arial"/>
          <w:sz w:val="20"/>
          <w:szCs w:val="20"/>
          <w:u w:val="single"/>
        </w:rPr>
        <w:t>Giannini G</w:t>
      </w:r>
      <w:r w:rsidRPr="00D000DA">
        <w:rPr>
          <w:rFonts w:ascii="Arial" w:hAnsi="Arial" w:cs="Arial"/>
          <w:sz w:val="20"/>
          <w:szCs w:val="20"/>
        </w:rPr>
        <w:t xml:space="preserve">, Petroni M. A combination of PARP and CHK1 inhibitors efficiently antagonizes MYCN-driven tumors. </w:t>
      </w:r>
      <w:r w:rsidRPr="00D7498F">
        <w:rPr>
          <w:rFonts w:ascii="Arial" w:hAnsi="Arial" w:cs="Arial"/>
          <w:b/>
          <w:bCs/>
          <w:i/>
          <w:iCs/>
          <w:sz w:val="20"/>
          <w:szCs w:val="20"/>
        </w:rPr>
        <w:t>Oncogene</w:t>
      </w:r>
      <w:r w:rsidRPr="00D7498F">
        <w:rPr>
          <w:rFonts w:ascii="Arial" w:hAnsi="Arial" w:cs="Arial"/>
          <w:sz w:val="20"/>
          <w:szCs w:val="20"/>
        </w:rPr>
        <w:t>. 2021 Oncogene. 2021 Oct;40(43):6143-6152. doi: 10.1038/s41388-021-02003-0.</w:t>
      </w:r>
    </w:p>
    <w:p w14:paraId="118E5FA7" w14:textId="77777777" w:rsidR="009B5476" w:rsidRPr="006C0BBF" w:rsidRDefault="009B5476" w:rsidP="009B5476">
      <w:pPr>
        <w:pStyle w:val="ListParagraph"/>
        <w:numPr>
          <w:ilvl w:val="0"/>
          <w:numId w:val="7"/>
        </w:numPr>
        <w:jc w:val="both"/>
        <w:rPr>
          <w:rFonts w:ascii="Arial" w:hAnsi="Arial" w:cs="Arial"/>
          <w:sz w:val="20"/>
          <w:szCs w:val="20"/>
          <w:lang w:val="en-US"/>
        </w:rPr>
      </w:pPr>
      <w:r w:rsidRPr="00004DCD">
        <w:rPr>
          <w:rFonts w:ascii="Arial" w:hAnsi="Arial" w:cs="Arial"/>
          <w:sz w:val="20"/>
          <w:szCs w:val="20"/>
        </w:rPr>
        <w:t xml:space="preserve">Nicolazzo C, Barault L, Caponnetto S, De Renzi G, Belardinilli F, Bottillo I, Bargiacchi S, Macagno M, Grammatico P, </w:t>
      </w:r>
      <w:r w:rsidRPr="00004DCD">
        <w:rPr>
          <w:rFonts w:ascii="Arial" w:hAnsi="Arial" w:cs="Arial"/>
          <w:sz w:val="20"/>
          <w:szCs w:val="20"/>
          <w:u w:val="single"/>
        </w:rPr>
        <w:t>Giannini G</w:t>
      </w:r>
      <w:r w:rsidRPr="00004DCD">
        <w:rPr>
          <w:rFonts w:ascii="Arial" w:hAnsi="Arial" w:cs="Arial"/>
          <w:sz w:val="20"/>
          <w:szCs w:val="20"/>
        </w:rPr>
        <w:t xml:space="preserve">, Cortesi E, Di Nicolantonio F, Gazzaniga P. True conversions from RAS mutant to RAS wild-type in circulating tumor DNA from metastatic colorectal cancer patients as assessed by methylation and mutational signature. </w:t>
      </w:r>
      <w:r w:rsidRPr="006C0BBF">
        <w:rPr>
          <w:rFonts w:ascii="Arial" w:hAnsi="Arial" w:cs="Arial"/>
          <w:b/>
          <w:bCs/>
          <w:i/>
          <w:iCs/>
          <w:sz w:val="20"/>
          <w:szCs w:val="20"/>
          <w:lang w:val="en-US"/>
        </w:rPr>
        <w:t>Cancer Letters.</w:t>
      </w:r>
      <w:r w:rsidRPr="006C0BBF">
        <w:rPr>
          <w:rFonts w:ascii="Arial" w:hAnsi="Arial" w:cs="Arial"/>
          <w:sz w:val="20"/>
          <w:szCs w:val="20"/>
          <w:lang w:val="en-US"/>
        </w:rPr>
        <w:t xml:space="preserve"> </w:t>
      </w:r>
      <w:r w:rsidRPr="007E6101">
        <w:rPr>
          <w:rFonts w:ascii="Arial" w:hAnsi="Arial" w:cs="Arial"/>
          <w:sz w:val="20"/>
          <w:szCs w:val="20"/>
          <w:lang w:val="en-US"/>
        </w:rPr>
        <w:t>2021 Jun 1</w:t>
      </w:r>
      <w:proofErr w:type="gramStart"/>
      <w:r w:rsidRPr="007E6101">
        <w:rPr>
          <w:rFonts w:ascii="Arial" w:hAnsi="Arial" w:cs="Arial"/>
          <w:sz w:val="20"/>
          <w:szCs w:val="20"/>
          <w:lang w:val="en-US"/>
        </w:rPr>
        <w:t>;507:89</w:t>
      </w:r>
      <w:proofErr w:type="gramEnd"/>
      <w:r w:rsidRPr="007E6101">
        <w:rPr>
          <w:rFonts w:ascii="Arial" w:hAnsi="Arial" w:cs="Arial"/>
          <w:sz w:val="20"/>
          <w:szCs w:val="20"/>
          <w:lang w:val="en-US"/>
        </w:rPr>
        <w:t xml:space="preserve">-96. </w:t>
      </w:r>
      <w:proofErr w:type="spellStart"/>
      <w:r w:rsidRPr="007E6101">
        <w:rPr>
          <w:rFonts w:ascii="Arial" w:hAnsi="Arial" w:cs="Arial"/>
          <w:sz w:val="20"/>
          <w:szCs w:val="20"/>
          <w:lang w:val="en-US"/>
        </w:rPr>
        <w:t>doi</w:t>
      </w:r>
      <w:proofErr w:type="spellEnd"/>
      <w:r w:rsidRPr="007E6101">
        <w:rPr>
          <w:rFonts w:ascii="Arial" w:hAnsi="Arial" w:cs="Arial"/>
          <w:sz w:val="20"/>
          <w:szCs w:val="20"/>
          <w:lang w:val="en-US"/>
        </w:rPr>
        <w:t>: 10.1016/j.canlet.2021.03.014.</w:t>
      </w:r>
    </w:p>
    <w:p w14:paraId="1DF84DDB" w14:textId="77777777" w:rsidR="009B5476" w:rsidRPr="00453A78" w:rsidRDefault="009B5476" w:rsidP="009B5476">
      <w:pPr>
        <w:pStyle w:val="ListParagraph"/>
        <w:numPr>
          <w:ilvl w:val="0"/>
          <w:numId w:val="7"/>
        </w:numPr>
        <w:jc w:val="both"/>
        <w:rPr>
          <w:rFonts w:ascii="Arial" w:hAnsi="Arial" w:cs="Arial"/>
          <w:sz w:val="20"/>
          <w:szCs w:val="20"/>
          <w:lang w:val="en-US"/>
        </w:rPr>
      </w:pPr>
      <w:proofErr w:type="spellStart"/>
      <w:r w:rsidRPr="00453A78">
        <w:rPr>
          <w:rFonts w:ascii="Arial" w:hAnsi="Arial" w:cs="Arial"/>
          <w:sz w:val="20"/>
          <w:szCs w:val="20"/>
          <w:lang w:val="en-US"/>
        </w:rPr>
        <w:t>Petroni</w:t>
      </w:r>
      <w:proofErr w:type="spellEnd"/>
      <w:r w:rsidRPr="00453A78">
        <w:rPr>
          <w:rFonts w:ascii="Arial" w:hAnsi="Arial" w:cs="Arial"/>
          <w:sz w:val="20"/>
          <w:szCs w:val="20"/>
          <w:lang w:val="en-US"/>
        </w:rPr>
        <w:t xml:space="preserve"> M, </w:t>
      </w:r>
      <w:proofErr w:type="spellStart"/>
      <w:r w:rsidRPr="00453A78">
        <w:rPr>
          <w:rFonts w:ascii="Arial" w:hAnsi="Arial" w:cs="Arial"/>
          <w:sz w:val="20"/>
          <w:szCs w:val="20"/>
          <w:lang w:val="en-US"/>
        </w:rPr>
        <w:t>Sahùn</w:t>
      </w:r>
      <w:proofErr w:type="spellEnd"/>
      <w:r w:rsidRPr="00453A78">
        <w:rPr>
          <w:rFonts w:ascii="Arial" w:hAnsi="Arial" w:cs="Arial"/>
          <w:sz w:val="20"/>
          <w:szCs w:val="20"/>
          <w:lang w:val="en-US"/>
        </w:rPr>
        <w:t xml:space="preserve"> </w:t>
      </w:r>
      <w:proofErr w:type="spellStart"/>
      <w:r w:rsidRPr="00453A78">
        <w:rPr>
          <w:rFonts w:ascii="Arial" w:hAnsi="Arial" w:cs="Arial"/>
          <w:sz w:val="20"/>
          <w:szCs w:val="20"/>
          <w:lang w:val="en-US"/>
        </w:rPr>
        <w:t>Roncero</w:t>
      </w:r>
      <w:proofErr w:type="spellEnd"/>
      <w:r w:rsidRPr="00453A78">
        <w:rPr>
          <w:rFonts w:ascii="Arial" w:hAnsi="Arial" w:cs="Arial"/>
          <w:sz w:val="20"/>
          <w:szCs w:val="20"/>
          <w:lang w:val="en-US"/>
        </w:rPr>
        <w:t xml:space="preserve"> M, </w:t>
      </w:r>
      <w:proofErr w:type="spellStart"/>
      <w:r w:rsidRPr="00453A78">
        <w:rPr>
          <w:rFonts w:ascii="Arial" w:hAnsi="Arial" w:cs="Arial"/>
          <w:sz w:val="20"/>
          <w:szCs w:val="20"/>
          <w:lang w:val="en-US"/>
        </w:rPr>
        <w:t>Ramponi</w:t>
      </w:r>
      <w:proofErr w:type="spellEnd"/>
      <w:r w:rsidRPr="00453A78">
        <w:rPr>
          <w:rFonts w:ascii="Arial" w:hAnsi="Arial" w:cs="Arial"/>
          <w:sz w:val="20"/>
          <w:szCs w:val="20"/>
          <w:lang w:val="en-US"/>
        </w:rPr>
        <w:t xml:space="preserve"> V, </w:t>
      </w:r>
      <w:proofErr w:type="spellStart"/>
      <w:r w:rsidRPr="00453A78">
        <w:rPr>
          <w:rFonts w:ascii="Arial" w:hAnsi="Arial" w:cs="Arial"/>
          <w:sz w:val="20"/>
          <w:szCs w:val="20"/>
          <w:lang w:val="en-US"/>
        </w:rPr>
        <w:t>Fabretti</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Nicolis</w:t>
      </w:r>
      <w:proofErr w:type="spellEnd"/>
      <w:r w:rsidRPr="00453A78">
        <w:rPr>
          <w:rFonts w:ascii="Arial" w:hAnsi="Arial" w:cs="Arial"/>
          <w:sz w:val="20"/>
          <w:szCs w:val="20"/>
          <w:lang w:val="en-US"/>
        </w:rPr>
        <w:t xml:space="preserve"> Di </w:t>
      </w:r>
      <w:proofErr w:type="spellStart"/>
      <w:r w:rsidRPr="00453A78">
        <w:rPr>
          <w:rFonts w:ascii="Arial" w:hAnsi="Arial" w:cs="Arial"/>
          <w:sz w:val="20"/>
          <w:szCs w:val="20"/>
          <w:lang w:val="en-US"/>
        </w:rPr>
        <w:t>Robilant</w:t>
      </w:r>
      <w:proofErr w:type="spellEnd"/>
      <w:r w:rsidRPr="00453A78">
        <w:rPr>
          <w:rFonts w:ascii="Arial" w:hAnsi="Arial" w:cs="Arial"/>
          <w:sz w:val="20"/>
          <w:szCs w:val="20"/>
          <w:lang w:val="en-US"/>
        </w:rPr>
        <w:t xml:space="preserve"> V, Moretti M, </w:t>
      </w:r>
      <w:proofErr w:type="spellStart"/>
      <w:r w:rsidRPr="00453A78">
        <w:rPr>
          <w:rFonts w:ascii="Arial" w:hAnsi="Arial" w:cs="Arial"/>
          <w:sz w:val="20"/>
          <w:szCs w:val="20"/>
          <w:lang w:val="en-US"/>
        </w:rPr>
        <w:t>Alfano</w:t>
      </w:r>
      <w:proofErr w:type="spellEnd"/>
      <w:r w:rsidRPr="00453A78">
        <w:rPr>
          <w:rFonts w:ascii="Arial" w:hAnsi="Arial" w:cs="Arial"/>
          <w:sz w:val="20"/>
          <w:szCs w:val="20"/>
          <w:lang w:val="en-US"/>
        </w:rPr>
        <w:t xml:space="preserve"> V, </w:t>
      </w:r>
      <w:proofErr w:type="spellStart"/>
      <w:r w:rsidRPr="00453A78">
        <w:rPr>
          <w:rFonts w:ascii="Arial" w:hAnsi="Arial" w:cs="Arial"/>
          <w:sz w:val="20"/>
          <w:szCs w:val="20"/>
          <w:lang w:val="en-US"/>
        </w:rPr>
        <w:t>Corsi</w:t>
      </w:r>
      <w:proofErr w:type="spellEnd"/>
      <w:r w:rsidRPr="00453A78">
        <w:rPr>
          <w:rFonts w:ascii="Arial" w:hAnsi="Arial" w:cs="Arial"/>
          <w:sz w:val="20"/>
          <w:szCs w:val="20"/>
          <w:lang w:val="en-US"/>
        </w:rPr>
        <w:t xml:space="preserve"> A, De </w:t>
      </w:r>
      <w:proofErr w:type="spellStart"/>
      <w:r w:rsidRPr="00453A78">
        <w:rPr>
          <w:rFonts w:ascii="Arial" w:hAnsi="Arial" w:cs="Arial"/>
          <w:sz w:val="20"/>
          <w:szCs w:val="20"/>
          <w:lang w:val="en-US"/>
        </w:rPr>
        <w:t>Panfilis</w:t>
      </w:r>
      <w:proofErr w:type="spellEnd"/>
      <w:r w:rsidRPr="00453A78">
        <w:rPr>
          <w:rFonts w:ascii="Arial" w:hAnsi="Arial" w:cs="Arial"/>
          <w:sz w:val="20"/>
          <w:szCs w:val="20"/>
          <w:lang w:val="en-US"/>
        </w:rPr>
        <w:t xml:space="preserve"> S, </w:t>
      </w:r>
      <w:proofErr w:type="spellStart"/>
      <w:r w:rsidRPr="00453A78">
        <w:rPr>
          <w:rFonts w:ascii="Arial" w:hAnsi="Arial" w:cs="Arial"/>
          <w:sz w:val="20"/>
          <w:szCs w:val="20"/>
          <w:lang w:val="en-US"/>
        </w:rPr>
        <w:t>Giubettini</w:t>
      </w:r>
      <w:proofErr w:type="spellEnd"/>
      <w:r w:rsidRPr="00453A78">
        <w:rPr>
          <w:rFonts w:ascii="Arial" w:hAnsi="Arial" w:cs="Arial"/>
          <w:sz w:val="20"/>
          <w:szCs w:val="20"/>
          <w:lang w:val="en-US"/>
        </w:rPr>
        <w:t xml:space="preserve"> M, Di Giulio S, </w:t>
      </w:r>
      <w:proofErr w:type="spellStart"/>
      <w:r w:rsidRPr="00453A78">
        <w:rPr>
          <w:rFonts w:ascii="Arial" w:hAnsi="Arial" w:cs="Arial"/>
          <w:sz w:val="20"/>
          <w:szCs w:val="20"/>
          <w:lang w:val="en-US"/>
        </w:rPr>
        <w:t>Capalbo</w:t>
      </w:r>
      <w:proofErr w:type="spellEnd"/>
      <w:r w:rsidRPr="00453A78">
        <w:rPr>
          <w:rFonts w:ascii="Arial" w:hAnsi="Arial" w:cs="Arial"/>
          <w:sz w:val="20"/>
          <w:szCs w:val="20"/>
          <w:lang w:val="en-US"/>
        </w:rPr>
        <w:t xml:space="preserve"> C, </w:t>
      </w:r>
      <w:proofErr w:type="spellStart"/>
      <w:r w:rsidRPr="00453A78">
        <w:rPr>
          <w:rFonts w:ascii="Arial" w:hAnsi="Arial" w:cs="Arial"/>
          <w:sz w:val="20"/>
          <w:szCs w:val="20"/>
          <w:lang w:val="en-US"/>
        </w:rPr>
        <w:t>Belardinilli</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Coppa</w:t>
      </w:r>
      <w:proofErr w:type="spellEnd"/>
      <w:r w:rsidRPr="00453A78">
        <w:rPr>
          <w:rFonts w:ascii="Arial" w:hAnsi="Arial" w:cs="Arial"/>
          <w:sz w:val="20"/>
          <w:szCs w:val="20"/>
          <w:lang w:val="en-US"/>
        </w:rPr>
        <w:t xml:space="preserve"> A, </w:t>
      </w:r>
      <w:proofErr w:type="spellStart"/>
      <w:r w:rsidRPr="00453A78">
        <w:rPr>
          <w:rFonts w:ascii="Arial" w:hAnsi="Arial" w:cs="Arial"/>
          <w:sz w:val="20"/>
          <w:szCs w:val="20"/>
          <w:lang w:val="en-US"/>
        </w:rPr>
        <w:t>Sardina</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Colicchia</w:t>
      </w:r>
      <w:proofErr w:type="spellEnd"/>
      <w:r w:rsidRPr="00453A78">
        <w:rPr>
          <w:rFonts w:ascii="Arial" w:hAnsi="Arial" w:cs="Arial"/>
          <w:sz w:val="20"/>
          <w:szCs w:val="20"/>
          <w:lang w:val="en-US"/>
        </w:rPr>
        <w:t xml:space="preserve"> V, </w:t>
      </w:r>
      <w:proofErr w:type="spellStart"/>
      <w:r w:rsidRPr="00453A78">
        <w:rPr>
          <w:rFonts w:ascii="Arial" w:hAnsi="Arial" w:cs="Arial"/>
          <w:sz w:val="20"/>
          <w:szCs w:val="20"/>
          <w:lang w:val="en-US"/>
        </w:rPr>
        <w:t>Pedretti</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Infante</w:t>
      </w:r>
      <w:proofErr w:type="spellEnd"/>
      <w:r w:rsidRPr="00453A78">
        <w:rPr>
          <w:rFonts w:ascii="Arial" w:hAnsi="Arial" w:cs="Arial"/>
          <w:sz w:val="20"/>
          <w:szCs w:val="20"/>
          <w:lang w:val="en-US"/>
        </w:rPr>
        <w:t xml:space="preserve"> P, </w:t>
      </w:r>
      <w:proofErr w:type="spellStart"/>
      <w:r w:rsidRPr="00453A78">
        <w:rPr>
          <w:rFonts w:ascii="Arial" w:hAnsi="Arial" w:cs="Arial"/>
          <w:sz w:val="20"/>
          <w:szCs w:val="20"/>
          <w:lang w:val="en-US"/>
        </w:rPr>
        <w:t>Cardinali</w:t>
      </w:r>
      <w:proofErr w:type="spellEnd"/>
      <w:r w:rsidRPr="00453A78">
        <w:rPr>
          <w:rFonts w:ascii="Arial" w:hAnsi="Arial" w:cs="Arial"/>
          <w:sz w:val="20"/>
          <w:szCs w:val="20"/>
          <w:lang w:val="en-US"/>
        </w:rPr>
        <w:t xml:space="preserve"> B, </w:t>
      </w:r>
      <w:proofErr w:type="spellStart"/>
      <w:r w:rsidRPr="00453A78">
        <w:rPr>
          <w:rFonts w:ascii="Arial" w:hAnsi="Arial" w:cs="Arial"/>
          <w:sz w:val="20"/>
          <w:szCs w:val="20"/>
          <w:lang w:val="en-US"/>
        </w:rPr>
        <w:t>Tessitore</w:t>
      </w:r>
      <w:proofErr w:type="spellEnd"/>
      <w:r w:rsidRPr="00453A78">
        <w:rPr>
          <w:rFonts w:ascii="Arial" w:hAnsi="Arial" w:cs="Arial"/>
          <w:sz w:val="20"/>
          <w:szCs w:val="20"/>
          <w:lang w:val="en-US"/>
        </w:rPr>
        <w:t xml:space="preserve"> A, </w:t>
      </w:r>
      <w:proofErr w:type="spellStart"/>
      <w:r w:rsidRPr="00453A78">
        <w:rPr>
          <w:rFonts w:ascii="Arial" w:hAnsi="Arial" w:cs="Arial"/>
          <w:sz w:val="20"/>
          <w:szCs w:val="20"/>
          <w:lang w:val="en-US"/>
        </w:rPr>
        <w:t>Canettieri</w:t>
      </w:r>
      <w:proofErr w:type="spellEnd"/>
      <w:r w:rsidRPr="00453A78">
        <w:rPr>
          <w:rFonts w:ascii="Arial" w:hAnsi="Arial" w:cs="Arial"/>
          <w:sz w:val="20"/>
          <w:szCs w:val="20"/>
          <w:lang w:val="en-US"/>
        </w:rPr>
        <w:t xml:space="preserve"> G, De </w:t>
      </w:r>
      <w:proofErr w:type="spellStart"/>
      <w:r w:rsidRPr="00453A78">
        <w:rPr>
          <w:rFonts w:ascii="Arial" w:hAnsi="Arial" w:cs="Arial"/>
          <w:sz w:val="20"/>
          <w:szCs w:val="20"/>
          <w:lang w:val="en-US"/>
        </w:rPr>
        <w:t>Smaele</w:t>
      </w:r>
      <w:proofErr w:type="spellEnd"/>
      <w:r w:rsidRPr="00453A78">
        <w:rPr>
          <w:rFonts w:ascii="Arial" w:hAnsi="Arial" w:cs="Arial"/>
          <w:sz w:val="20"/>
          <w:szCs w:val="20"/>
          <w:lang w:val="en-US"/>
        </w:rPr>
        <w:t xml:space="preserve"> E, </w:t>
      </w:r>
      <w:r w:rsidRPr="00C40470">
        <w:rPr>
          <w:rFonts w:ascii="Arial" w:hAnsi="Arial" w:cs="Arial"/>
          <w:sz w:val="20"/>
          <w:szCs w:val="20"/>
          <w:u w:val="single"/>
          <w:lang w:val="en-US"/>
        </w:rPr>
        <w:t>Giannini G</w:t>
      </w:r>
      <w:r w:rsidRPr="00453A78">
        <w:rPr>
          <w:rFonts w:ascii="Arial" w:hAnsi="Arial" w:cs="Arial"/>
          <w:sz w:val="20"/>
          <w:szCs w:val="20"/>
          <w:lang w:val="en-US"/>
        </w:rPr>
        <w:t>. SMO-M2 mutation does not support cell-autonomous Hedgehog activity in cerebellar granule cell precursors.</w:t>
      </w:r>
      <w:r w:rsidRPr="00453A78">
        <w:rPr>
          <w:lang w:val="en-US"/>
        </w:rPr>
        <w:t xml:space="preserve"> </w:t>
      </w:r>
      <w:r w:rsidRPr="00453A78">
        <w:rPr>
          <w:rFonts w:ascii="Arial" w:hAnsi="Arial" w:cs="Arial"/>
          <w:b/>
          <w:bCs/>
          <w:i/>
          <w:iCs/>
          <w:sz w:val="20"/>
          <w:szCs w:val="20"/>
          <w:lang w:val="en-US"/>
        </w:rPr>
        <w:t>Scientific Reports</w:t>
      </w:r>
      <w:r w:rsidRPr="00453A78">
        <w:rPr>
          <w:rFonts w:ascii="Arial" w:hAnsi="Arial" w:cs="Arial"/>
          <w:sz w:val="20"/>
          <w:szCs w:val="20"/>
          <w:lang w:val="en-US"/>
        </w:rPr>
        <w:t xml:space="preserve">. 2019 Dec 23;9(1):19623. </w:t>
      </w:r>
      <w:proofErr w:type="spellStart"/>
      <w:r w:rsidRPr="00453A78">
        <w:rPr>
          <w:rFonts w:ascii="Arial" w:hAnsi="Arial" w:cs="Arial"/>
          <w:sz w:val="20"/>
          <w:szCs w:val="20"/>
          <w:lang w:val="en-US"/>
        </w:rPr>
        <w:t>doi</w:t>
      </w:r>
      <w:proofErr w:type="spellEnd"/>
      <w:r w:rsidRPr="00453A78">
        <w:rPr>
          <w:rFonts w:ascii="Arial" w:hAnsi="Arial" w:cs="Arial"/>
          <w:sz w:val="20"/>
          <w:szCs w:val="20"/>
          <w:lang w:val="en-US"/>
        </w:rPr>
        <w:t>: 10.1038/s41598-019-56057-y.</w:t>
      </w:r>
    </w:p>
    <w:p w14:paraId="59CF8946" w14:textId="77777777" w:rsidR="009B5476" w:rsidRDefault="009B5476" w:rsidP="009B5476">
      <w:pPr>
        <w:pStyle w:val="ListParagraph"/>
        <w:numPr>
          <w:ilvl w:val="0"/>
          <w:numId w:val="7"/>
        </w:numPr>
        <w:jc w:val="both"/>
        <w:rPr>
          <w:rFonts w:ascii="Arial" w:hAnsi="Arial" w:cs="Arial"/>
          <w:sz w:val="20"/>
          <w:szCs w:val="20"/>
          <w:lang w:val="en-US"/>
        </w:rPr>
      </w:pPr>
      <w:r w:rsidRPr="00453A78">
        <w:rPr>
          <w:rFonts w:ascii="Arial" w:hAnsi="Arial" w:cs="Arial"/>
          <w:sz w:val="20"/>
          <w:szCs w:val="20"/>
          <w:lang w:val="en-US"/>
        </w:rPr>
        <w:t xml:space="preserve">Patel VL, Busch EL, </w:t>
      </w:r>
      <w:proofErr w:type="spellStart"/>
      <w:r w:rsidRPr="00453A78">
        <w:rPr>
          <w:rFonts w:ascii="Arial" w:hAnsi="Arial" w:cs="Arial"/>
          <w:sz w:val="20"/>
          <w:szCs w:val="20"/>
          <w:lang w:val="en-US"/>
        </w:rPr>
        <w:t>Friebel</w:t>
      </w:r>
      <w:proofErr w:type="spellEnd"/>
      <w:r w:rsidRPr="00453A78">
        <w:rPr>
          <w:rFonts w:ascii="Arial" w:hAnsi="Arial" w:cs="Arial"/>
          <w:sz w:val="20"/>
          <w:szCs w:val="20"/>
          <w:lang w:val="en-US"/>
        </w:rPr>
        <w:t xml:space="preserve"> TM, Cronin A, …………..</w:t>
      </w:r>
      <w:proofErr w:type="spellStart"/>
      <w:r w:rsidRPr="00D000DA">
        <w:rPr>
          <w:rFonts w:ascii="Arial" w:hAnsi="Arial" w:cs="Arial"/>
          <w:sz w:val="20"/>
          <w:szCs w:val="20"/>
          <w:u w:val="single"/>
          <w:lang w:val="en-US"/>
        </w:rPr>
        <w:t>Giannini</w:t>
      </w:r>
      <w:proofErr w:type="spellEnd"/>
      <w:r w:rsidRPr="00D000DA">
        <w:rPr>
          <w:rFonts w:ascii="Arial" w:hAnsi="Arial" w:cs="Arial"/>
          <w:sz w:val="20"/>
          <w:szCs w:val="20"/>
          <w:u w:val="single"/>
          <w:lang w:val="en-US"/>
        </w:rPr>
        <w:t xml:space="preserve"> G</w:t>
      </w:r>
      <w:r w:rsidRPr="00453A78">
        <w:rPr>
          <w:rFonts w:ascii="Arial" w:hAnsi="Arial" w:cs="Arial"/>
          <w:sz w:val="20"/>
          <w:szCs w:val="20"/>
          <w:lang w:val="en-US"/>
        </w:rPr>
        <w:t>, …………..</w:t>
      </w:r>
      <w:proofErr w:type="spellStart"/>
      <w:r w:rsidRPr="00453A78">
        <w:rPr>
          <w:rFonts w:ascii="Arial" w:hAnsi="Arial" w:cs="Arial"/>
          <w:sz w:val="20"/>
          <w:szCs w:val="20"/>
          <w:lang w:val="en-US"/>
        </w:rPr>
        <w:t>Neuhausen</w:t>
      </w:r>
      <w:proofErr w:type="spellEnd"/>
      <w:r w:rsidRPr="00453A78">
        <w:rPr>
          <w:rFonts w:ascii="Arial" w:hAnsi="Arial" w:cs="Arial"/>
          <w:sz w:val="20"/>
          <w:szCs w:val="20"/>
          <w:lang w:val="en-US"/>
        </w:rPr>
        <w:t xml:space="preserve"> SL, </w:t>
      </w:r>
      <w:proofErr w:type="spellStart"/>
      <w:r w:rsidRPr="00453A78">
        <w:rPr>
          <w:rFonts w:ascii="Arial" w:hAnsi="Arial" w:cs="Arial"/>
          <w:sz w:val="20"/>
          <w:szCs w:val="20"/>
          <w:lang w:val="en-US"/>
        </w:rPr>
        <w:t>Ottini</w:t>
      </w:r>
      <w:proofErr w:type="spellEnd"/>
      <w:r w:rsidRPr="00453A78">
        <w:rPr>
          <w:rFonts w:ascii="Arial" w:hAnsi="Arial" w:cs="Arial"/>
          <w:sz w:val="20"/>
          <w:szCs w:val="20"/>
          <w:lang w:val="en-US"/>
        </w:rPr>
        <w:t xml:space="preserve"> L, Nielsen HR, </w:t>
      </w:r>
      <w:proofErr w:type="spellStart"/>
      <w:r w:rsidRPr="00453A78">
        <w:rPr>
          <w:rFonts w:ascii="Arial" w:hAnsi="Arial" w:cs="Arial"/>
          <w:sz w:val="20"/>
          <w:szCs w:val="20"/>
          <w:lang w:val="en-US"/>
        </w:rPr>
        <w:t>Rebbeck</w:t>
      </w:r>
      <w:proofErr w:type="spellEnd"/>
      <w:r w:rsidRPr="00453A78">
        <w:rPr>
          <w:rFonts w:ascii="Arial" w:hAnsi="Arial" w:cs="Arial"/>
          <w:sz w:val="20"/>
          <w:szCs w:val="20"/>
          <w:lang w:val="en-US"/>
        </w:rPr>
        <w:t xml:space="preserve"> TR.</w:t>
      </w:r>
      <w:r w:rsidRPr="00453A78">
        <w:rPr>
          <w:lang w:val="en-US"/>
        </w:rPr>
        <w:t xml:space="preserve"> </w:t>
      </w:r>
      <w:r w:rsidRPr="00453A78">
        <w:rPr>
          <w:rFonts w:ascii="Arial" w:hAnsi="Arial" w:cs="Arial"/>
          <w:sz w:val="20"/>
          <w:szCs w:val="20"/>
          <w:lang w:val="en-US"/>
        </w:rPr>
        <w:t xml:space="preserve">Association of Genomic Domains in BRCA1 and BRCA2 with Prostate </w:t>
      </w:r>
      <w:r w:rsidRPr="00453A78">
        <w:rPr>
          <w:rFonts w:ascii="Arial" w:hAnsi="Arial" w:cs="Arial"/>
          <w:sz w:val="20"/>
          <w:szCs w:val="20"/>
          <w:lang w:val="en-US"/>
        </w:rPr>
        <w:lastRenderedPageBreak/>
        <w:t>Cancer Risk and Aggressiveness.</w:t>
      </w:r>
      <w:r w:rsidRPr="00453A78">
        <w:rPr>
          <w:lang w:val="en-US"/>
        </w:rPr>
        <w:t xml:space="preserve"> </w:t>
      </w:r>
      <w:r w:rsidRPr="00453A78">
        <w:rPr>
          <w:rFonts w:ascii="Arial" w:hAnsi="Arial" w:cs="Arial"/>
          <w:b/>
          <w:bCs/>
          <w:i/>
          <w:iCs/>
          <w:sz w:val="20"/>
          <w:szCs w:val="20"/>
          <w:lang w:val="en-US"/>
        </w:rPr>
        <w:t>Cancer Research.</w:t>
      </w:r>
      <w:r w:rsidRPr="00453A78">
        <w:rPr>
          <w:rFonts w:ascii="Arial" w:hAnsi="Arial" w:cs="Arial"/>
          <w:sz w:val="20"/>
          <w:szCs w:val="20"/>
          <w:lang w:val="en-US"/>
        </w:rPr>
        <w:t xml:space="preserve"> </w:t>
      </w:r>
      <w:r w:rsidRPr="00024961">
        <w:rPr>
          <w:rFonts w:ascii="Arial" w:hAnsi="Arial" w:cs="Arial"/>
          <w:sz w:val="20"/>
          <w:szCs w:val="20"/>
          <w:lang w:val="en-US"/>
        </w:rPr>
        <w:t>2020 Feb 1;80(3):624-638</w:t>
      </w:r>
      <w:r w:rsidRPr="00453A78">
        <w:rPr>
          <w:rFonts w:ascii="Arial" w:hAnsi="Arial" w:cs="Arial"/>
          <w:sz w:val="20"/>
          <w:szCs w:val="20"/>
          <w:lang w:val="en-US"/>
        </w:rPr>
        <w:t xml:space="preserve">. </w:t>
      </w:r>
      <w:proofErr w:type="spellStart"/>
      <w:r w:rsidRPr="00453A78">
        <w:rPr>
          <w:rFonts w:ascii="Arial" w:hAnsi="Arial" w:cs="Arial"/>
          <w:sz w:val="20"/>
          <w:szCs w:val="20"/>
          <w:lang w:val="en-US"/>
        </w:rPr>
        <w:t>doi</w:t>
      </w:r>
      <w:proofErr w:type="spellEnd"/>
      <w:r w:rsidRPr="00453A78">
        <w:rPr>
          <w:rFonts w:ascii="Arial" w:hAnsi="Arial" w:cs="Arial"/>
          <w:sz w:val="20"/>
          <w:szCs w:val="20"/>
          <w:lang w:val="en-US"/>
        </w:rPr>
        <w:t>: 10.1158/0008-5472.CAN-19-1840.</w:t>
      </w:r>
    </w:p>
    <w:p w14:paraId="09D21D8C" w14:textId="77777777" w:rsidR="009B5476" w:rsidRPr="00453A78" w:rsidRDefault="009B5476" w:rsidP="009B5476">
      <w:pPr>
        <w:pStyle w:val="ListParagraph"/>
        <w:numPr>
          <w:ilvl w:val="0"/>
          <w:numId w:val="7"/>
        </w:numPr>
        <w:ind w:left="709" w:hanging="567"/>
        <w:jc w:val="both"/>
        <w:rPr>
          <w:rFonts w:ascii="Times New Roman" w:hAnsi="Times New Roman"/>
          <w:sz w:val="21"/>
          <w:szCs w:val="21"/>
          <w:lang w:val="en-US"/>
        </w:rPr>
      </w:pPr>
      <w:proofErr w:type="spellStart"/>
      <w:r w:rsidRPr="00453A78">
        <w:rPr>
          <w:rFonts w:ascii="Arial" w:hAnsi="Arial" w:cs="Arial"/>
          <w:color w:val="000000"/>
          <w:sz w:val="21"/>
          <w:szCs w:val="21"/>
          <w:shd w:val="clear" w:color="auto" w:fill="FFFFFF"/>
          <w:lang w:val="en-US"/>
        </w:rPr>
        <w:t>Petroni</w:t>
      </w:r>
      <w:proofErr w:type="spellEnd"/>
      <w:r w:rsidRPr="00453A78">
        <w:rPr>
          <w:rFonts w:ascii="Arial" w:hAnsi="Arial" w:cs="Arial"/>
          <w:color w:val="000000"/>
          <w:sz w:val="21"/>
          <w:szCs w:val="21"/>
          <w:shd w:val="clear" w:color="auto" w:fill="FFFFFF"/>
          <w:lang w:val="en-US"/>
        </w:rPr>
        <w:t xml:space="preserve"> M, </w:t>
      </w:r>
      <w:proofErr w:type="spellStart"/>
      <w:r w:rsidRPr="00453A78">
        <w:rPr>
          <w:rFonts w:ascii="Arial" w:hAnsi="Arial" w:cs="Arial"/>
          <w:color w:val="000000"/>
          <w:sz w:val="21"/>
          <w:szCs w:val="21"/>
          <w:shd w:val="clear" w:color="auto" w:fill="FFFFFF"/>
          <w:lang w:val="en-US"/>
        </w:rPr>
        <w:t>Sardina</w:t>
      </w:r>
      <w:proofErr w:type="spellEnd"/>
      <w:r w:rsidRPr="00453A78">
        <w:rPr>
          <w:rFonts w:ascii="Arial" w:hAnsi="Arial" w:cs="Arial"/>
          <w:color w:val="000000"/>
          <w:sz w:val="21"/>
          <w:szCs w:val="21"/>
          <w:shd w:val="clear" w:color="auto" w:fill="FFFFFF"/>
          <w:lang w:val="en-US"/>
        </w:rPr>
        <w:t xml:space="preserve"> F, </w:t>
      </w:r>
      <w:proofErr w:type="spellStart"/>
      <w:r w:rsidRPr="00453A78">
        <w:rPr>
          <w:rFonts w:ascii="Arial" w:hAnsi="Arial" w:cs="Arial"/>
          <w:color w:val="000000"/>
          <w:sz w:val="21"/>
          <w:szCs w:val="21"/>
          <w:shd w:val="clear" w:color="auto" w:fill="FFFFFF"/>
          <w:lang w:val="en-US"/>
        </w:rPr>
        <w:t>Infante</w:t>
      </w:r>
      <w:proofErr w:type="spellEnd"/>
      <w:r w:rsidRPr="00453A78">
        <w:rPr>
          <w:rFonts w:ascii="Arial" w:hAnsi="Arial" w:cs="Arial"/>
          <w:color w:val="000000"/>
          <w:sz w:val="21"/>
          <w:szCs w:val="21"/>
          <w:shd w:val="clear" w:color="auto" w:fill="FFFFFF"/>
          <w:lang w:val="en-US"/>
        </w:rPr>
        <w:t xml:space="preserve"> P, </w:t>
      </w:r>
      <w:proofErr w:type="spellStart"/>
      <w:r w:rsidRPr="00453A78">
        <w:rPr>
          <w:rFonts w:ascii="Arial" w:hAnsi="Arial" w:cs="Arial"/>
          <w:color w:val="000000"/>
          <w:sz w:val="21"/>
          <w:szCs w:val="21"/>
          <w:shd w:val="clear" w:color="auto" w:fill="FFFFFF"/>
          <w:lang w:val="en-US"/>
        </w:rPr>
        <w:t>Bartolazzi</w:t>
      </w:r>
      <w:proofErr w:type="spellEnd"/>
      <w:r w:rsidRPr="00453A78">
        <w:rPr>
          <w:rFonts w:ascii="Arial" w:hAnsi="Arial" w:cs="Arial"/>
          <w:color w:val="000000"/>
          <w:sz w:val="21"/>
          <w:szCs w:val="21"/>
          <w:shd w:val="clear" w:color="auto" w:fill="FFFFFF"/>
          <w:lang w:val="en-US"/>
        </w:rPr>
        <w:t xml:space="preserve"> A, </w:t>
      </w:r>
      <w:proofErr w:type="spellStart"/>
      <w:r w:rsidRPr="00453A78">
        <w:rPr>
          <w:rFonts w:ascii="Arial" w:hAnsi="Arial" w:cs="Arial"/>
          <w:color w:val="000000"/>
          <w:sz w:val="21"/>
          <w:szCs w:val="21"/>
          <w:shd w:val="clear" w:color="auto" w:fill="FFFFFF"/>
          <w:lang w:val="en-US"/>
        </w:rPr>
        <w:t>Locatelli</w:t>
      </w:r>
      <w:proofErr w:type="spellEnd"/>
      <w:r w:rsidRPr="00453A78">
        <w:rPr>
          <w:rFonts w:ascii="Arial" w:hAnsi="Arial" w:cs="Arial"/>
          <w:color w:val="000000"/>
          <w:sz w:val="21"/>
          <w:szCs w:val="21"/>
          <w:shd w:val="clear" w:color="auto" w:fill="FFFFFF"/>
          <w:lang w:val="en-US"/>
        </w:rPr>
        <w:t xml:space="preserve"> E, </w:t>
      </w:r>
      <w:proofErr w:type="spellStart"/>
      <w:r w:rsidRPr="00453A78">
        <w:rPr>
          <w:rFonts w:ascii="Arial" w:hAnsi="Arial" w:cs="Arial"/>
          <w:color w:val="000000"/>
          <w:sz w:val="21"/>
          <w:szCs w:val="21"/>
          <w:shd w:val="clear" w:color="auto" w:fill="FFFFFF"/>
          <w:lang w:val="en-US"/>
        </w:rPr>
        <w:t>Fabretti</w:t>
      </w:r>
      <w:proofErr w:type="spellEnd"/>
      <w:r w:rsidRPr="00453A78">
        <w:rPr>
          <w:rFonts w:ascii="Arial" w:hAnsi="Arial" w:cs="Arial"/>
          <w:color w:val="000000"/>
          <w:sz w:val="21"/>
          <w:szCs w:val="21"/>
          <w:shd w:val="clear" w:color="auto" w:fill="FFFFFF"/>
          <w:lang w:val="en-US"/>
        </w:rPr>
        <w:t xml:space="preserve"> F, Di Giulio S, </w:t>
      </w:r>
      <w:proofErr w:type="spellStart"/>
      <w:r w:rsidRPr="00453A78">
        <w:rPr>
          <w:rFonts w:ascii="Arial" w:hAnsi="Arial" w:cs="Arial"/>
          <w:color w:val="000000"/>
          <w:sz w:val="21"/>
          <w:szCs w:val="21"/>
          <w:shd w:val="clear" w:color="auto" w:fill="FFFFFF"/>
          <w:lang w:val="en-US"/>
        </w:rPr>
        <w:t>Capalbo</w:t>
      </w:r>
      <w:proofErr w:type="spellEnd"/>
      <w:r w:rsidRPr="00453A78">
        <w:rPr>
          <w:rFonts w:ascii="Arial" w:hAnsi="Arial" w:cs="Arial"/>
          <w:color w:val="000000"/>
          <w:sz w:val="21"/>
          <w:szCs w:val="21"/>
          <w:shd w:val="clear" w:color="auto" w:fill="FFFFFF"/>
          <w:lang w:val="en-US"/>
        </w:rPr>
        <w:t xml:space="preserve"> C, </w:t>
      </w:r>
      <w:proofErr w:type="spellStart"/>
      <w:r w:rsidRPr="00453A78">
        <w:rPr>
          <w:rFonts w:ascii="Arial" w:hAnsi="Arial" w:cs="Arial"/>
          <w:color w:val="000000"/>
          <w:sz w:val="21"/>
          <w:szCs w:val="21"/>
          <w:shd w:val="clear" w:color="auto" w:fill="FFFFFF"/>
          <w:lang w:val="en-US"/>
        </w:rPr>
        <w:t>Cardinali</w:t>
      </w:r>
      <w:proofErr w:type="spellEnd"/>
      <w:r w:rsidRPr="00453A78">
        <w:rPr>
          <w:rFonts w:ascii="Arial" w:hAnsi="Arial" w:cs="Arial"/>
          <w:color w:val="000000"/>
          <w:sz w:val="21"/>
          <w:szCs w:val="21"/>
          <w:shd w:val="clear" w:color="auto" w:fill="FFFFFF"/>
          <w:lang w:val="en-US"/>
        </w:rPr>
        <w:t xml:space="preserve"> B, </w:t>
      </w:r>
      <w:proofErr w:type="spellStart"/>
      <w:r w:rsidRPr="00453A78">
        <w:rPr>
          <w:rFonts w:ascii="Arial" w:hAnsi="Arial" w:cs="Arial"/>
          <w:color w:val="000000"/>
          <w:sz w:val="21"/>
          <w:szCs w:val="21"/>
          <w:shd w:val="clear" w:color="auto" w:fill="FFFFFF"/>
          <w:lang w:val="en-US"/>
        </w:rPr>
        <w:t>Coppa</w:t>
      </w:r>
      <w:proofErr w:type="spellEnd"/>
      <w:r w:rsidRPr="00453A78">
        <w:rPr>
          <w:rFonts w:ascii="Arial" w:hAnsi="Arial" w:cs="Arial"/>
          <w:color w:val="000000"/>
          <w:sz w:val="21"/>
          <w:szCs w:val="21"/>
          <w:shd w:val="clear" w:color="auto" w:fill="FFFFFF"/>
          <w:lang w:val="en-US"/>
        </w:rPr>
        <w:t xml:space="preserve"> A, </w:t>
      </w:r>
      <w:proofErr w:type="spellStart"/>
      <w:r w:rsidRPr="00453A78">
        <w:rPr>
          <w:rFonts w:ascii="Arial" w:hAnsi="Arial" w:cs="Arial"/>
          <w:color w:val="000000"/>
          <w:sz w:val="21"/>
          <w:szCs w:val="21"/>
          <w:shd w:val="clear" w:color="auto" w:fill="FFFFFF"/>
          <w:lang w:val="en-US"/>
        </w:rPr>
        <w:t>Tessitore</w:t>
      </w:r>
      <w:proofErr w:type="spellEnd"/>
      <w:r w:rsidRPr="00453A78">
        <w:rPr>
          <w:rFonts w:ascii="Arial" w:hAnsi="Arial" w:cs="Arial"/>
          <w:color w:val="000000"/>
          <w:sz w:val="21"/>
          <w:szCs w:val="21"/>
          <w:shd w:val="clear" w:color="auto" w:fill="FFFFFF"/>
          <w:lang w:val="en-US"/>
        </w:rPr>
        <w:t xml:space="preserve"> A, </w:t>
      </w:r>
      <w:proofErr w:type="spellStart"/>
      <w:r w:rsidRPr="00453A78">
        <w:rPr>
          <w:rFonts w:ascii="Arial" w:hAnsi="Arial" w:cs="Arial"/>
          <w:color w:val="000000"/>
          <w:sz w:val="21"/>
          <w:szCs w:val="21"/>
          <w:shd w:val="clear" w:color="auto" w:fill="FFFFFF"/>
          <w:lang w:val="en-US"/>
        </w:rPr>
        <w:t>Colicchia</w:t>
      </w:r>
      <w:proofErr w:type="spellEnd"/>
      <w:r w:rsidRPr="00453A78">
        <w:rPr>
          <w:rFonts w:ascii="Arial" w:hAnsi="Arial" w:cs="Arial"/>
          <w:color w:val="000000"/>
          <w:sz w:val="21"/>
          <w:szCs w:val="21"/>
          <w:shd w:val="clear" w:color="auto" w:fill="FFFFFF"/>
          <w:lang w:val="en-US"/>
        </w:rPr>
        <w:t xml:space="preserve"> V, </w:t>
      </w:r>
      <w:proofErr w:type="spellStart"/>
      <w:r w:rsidRPr="00453A78">
        <w:rPr>
          <w:rFonts w:ascii="Arial" w:hAnsi="Arial" w:cs="Arial"/>
          <w:color w:val="000000"/>
          <w:sz w:val="21"/>
          <w:szCs w:val="21"/>
          <w:shd w:val="clear" w:color="auto" w:fill="FFFFFF"/>
          <w:lang w:val="en-US"/>
        </w:rPr>
        <w:t>Sahùn</w:t>
      </w:r>
      <w:proofErr w:type="spellEnd"/>
      <w:r w:rsidRPr="00453A78">
        <w:rPr>
          <w:rFonts w:ascii="Arial" w:hAnsi="Arial" w:cs="Arial"/>
          <w:color w:val="000000"/>
          <w:sz w:val="21"/>
          <w:szCs w:val="21"/>
          <w:shd w:val="clear" w:color="auto" w:fill="FFFFFF"/>
          <w:lang w:val="en-US"/>
        </w:rPr>
        <w:t xml:space="preserve"> </w:t>
      </w:r>
      <w:proofErr w:type="spellStart"/>
      <w:r w:rsidRPr="00453A78">
        <w:rPr>
          <w:rFonts w:ascii="Arial" w:hAnsi="Arial" w:cs="Arial"/>
          <w:color w:val="000000"/>
          <w:sz w:val="21"/>
          <w:szCs w:val="21"/>
          <w:shd w:val="clear" w:color="auto" w:fill="FFFFFF"/>
          <w:lang w:val="en-US"/>
        </w:rPr>
        <w:t>Roncero</w:t>
      </w:r>
      <w:proofErr w:type="spellEnd"/>
      <w:r w:rsidRPr="00453A78">
        <w:rPr>
          <w:rFonts w:ascii="Arial" w:hAnsi="Arial" w:cs="Arial"/>
          <w:color w:val="000000"/>
          <w:sz w:val="21"/>
          <w:szCs w:val="21"/>
          <w:shd w:val="clear" w:color="auto" w:fill="FFFFFF"/>
          <w:lang w:val="en-US"/>
        </w:rPr>
        <w:t xml:space="preserve"> M, </w:t>
      </w:r>
      <w:proofErr w:type="spellStart"/>
      <w:r w:rsidRPr="00453A78">
        <w:rPr>
          <w:rFonts w:ascii="Arial" w:hAnsi="Arial" w:cs="Arial"/>
          <w:color w:val="000000"/>
          <w:sz w:val="21"/>
          <w:szCs w:val="21"/>
          <w:shd w:val="clear" w:color="auto" w:fill="FFFFFF"/>
          <w:lang w:val="en-US"/>
        </w:rPr>
        <w:t>Belardinilli</w:t>
      </w:r>
      <w:proofErr w:type="spellEnd"/>
      <w:r w:rsidRPr="00453A78">
        <w:rPr>
          <w:rFonts w:ascii="Arial" w:hAnsi="Arial" w:cs="Arial"/>
          <w:color w:val="000000"/>
          <w:sz w:val="21"/>
          <w:szCs w:val="21"/>
          <w:shd w:val="clear" w:color="auto" w:fill="FFFFFF"/>
          <w:lang w:val="en-US"/>
        </w:rPr>
        <w:t xml:space="preserve"> F, Di </w:t>
      </w:r>
      <w:proofErr w:type="spellStart"/>
      <w:r w:rsidRPr="00453A78">
        <w:rPr>
          <w:rFonts w:ascii="Arial" w:hAnsi="Arial" w:cs="Arial"/>
          <w:color w:val="000000"/>
          <w:sz w:val="21"/>
          <w:szCs w:val="21"/>
          <w:shd w:val="clear" w:color="auto" w:fill="FFFFFF"/>
          <w:lang w:val="en-US"/>
        </w:rPr>
        <w:t>Marcotullio</w:t>
      </w:r>
      <w:proofErr w:type="spellEnd"/>
      <w:r w:rsidRPr="00453A78">
        <w:rPr>
          <w:rFonts w:ascii="Arial" w:hAnsi="Arial" w:cs="Arial"/>
          <w:color w:val="000000"/>
          <w:sz w:val="21"/>
          <w:szCs w:val="21"/>
          <w:shd w:val="clear" w:color="auto" w:fill="FFFFFF"/>
          <w:lang w:val="en-US"/>
        </w:rPr>
        <w:t xml:space="preserve"> L, </w:t>
      </w:r>
      <w:proofErr w:type="spellStart"/>
      <w:r w:rsidRPr="00453A78">
        <w:rPr>
          <w:rFonts w:ascii="Arial" w:hAnsi="Arial" w:cs="Arial"/>
          <w:color w:val="000000"/>
          <w:sz w:val="21"/>
          <w:szCs w:val="21"/>
          <w:shd w:val="clear" w:color="auto" w:fill="FFFFFF"/>
          <w:lang w:val="en-US"/>
        </w:rPr>
        <w:t>Soddu</w:t>
      </w:r>
      <w:proofErr w:type="spellEnd"/>
      <w:r w:rsidRPr="00453A78">
        <w:rPr>
          <w:rFonts w:ascii="Arial" w:hAnsi="Arial" w:cs="Arial"/>
          <w:color w:val="000000"/>
          <w:sz w:val="21"/>
          <w:szCs w:val="21"/>
          <w:shd w:val="clear" w:color="auto" w:fill="FFFFFF"/>
          <w:lang w:val="en-US"/>
        </w:rPr>
        <w:t xml:space="preserve"> S, Comes </w:t>
      </w:r>
      <w:proofErr w:type="spellStart"/>
      <w:r w:rsidRPr="00453A78">
        <w:rPr>
          <w:rFonts w:ascii="Arial" w:hAnsi="Arial" w:cs="Arial"/>
          <w:color w:val="000000"/>
          <w:sz w:val="21"/>
          <w:szCs w:val="21"/>
          <w:shd w:val="clear" w:color="auto" w:fill="FFFFFF"/>
          <w:lang w:val="en-US"/>
        </w:rPr>
        <w:t>Franchini</w:t>
      </w:r>
      <w:proofErr w:type="spellEnd"/>
      <w:r w:rsidRPr="00453A78">
        <w:rPr>
          <w:rFonts w:ascii="Arial" w:hAnsi="Arial" w:cs="Arial"/>
          <w:color w:val="000000"/>
          <w:sz w:val="21"/>
          <w:szCs w:val="21"/>
          <w:shd w:val="clear" w:color="auto" w:fill="FFFFFF"/>
          <w:lang w:val="en-US"/>
        </w:rPr>
        <w:t xml:space="preserve"> M, </w:t>
      </w:r>
      <w:proofErr w:type="spellStart"/>
      <w:r w:rsidRPr="00453A78">
        <w:rPr>
          <w:rFonts w:ascii="Arial" w:hAnsi="Arial" w:cs="Arial"/>
          <w:color w:val="000000"/>
          <w:sz w:val="21"/>
          <w:szCs w:val="21"/>
          <w:shd w:val="clear" w:color="auto" w:fill="FFFFFF"/>
          <w:lang w:val="en-US"/>
        </w:rPr>
        <w:t>Petricci</w:t>
      </w:r>
      <w:proofErr w:type="spellEnd"/>
      <w:r w:rsidRPr="00453A78">
        <w:rPr>
          <w:rFonts w:ascii="Arial" w:hAnsi="Arial" w:cs="Arial"/>
          <w:color w:val="000000"/>
          <w:sz w:val="21"/>
          <w:szCs w:val="21"/>
          <w:shd w:val="clear" w:color="auto" w:fill="FFFFFF"/>
          <w:lang w:val="en-US"/>
        </w:rPr>
        <w:t xml:space="preserve"> E, </w:t>
      </w:r>
      <w:proofErr w:type="spellStart"/>
      <w:r w:rsidRPr="00453A78">
        <w:rPr>
          <w:rFonts w:ascii="Arial" w:hAnsi="Arial" w:cs="Arial"/>
          <w:color w:val="000000"/>
          <w:sz w:val="21"/>
          <w:szCs w:val="21"/>
          <w:shd w:val="clear" w:color="auto" w:fill="FFFFFF"/>
          <w:lang w:val="en-US"/>
        </w:rPr>
        <w:t>Gulino</w:t>
      </w:r>
      <w:proofErr w:type="spellEnd"/>
      <w:r w:rsidRPr="00453A78">
        <w:rPr>
          <w:rFonts w:ascii="Arial" w:hAnsi="Arial" w:cs="Arial"/>
          <w:color w:val="000000"/>
          <w:sz w:val="21"/>
          <w:szCs w:val="21"/>
          <w:shd w:val="clear" w:color="auto" w:fill="FFFFFF"/>
          <w:lang w:val="en-US"/>
        </w:rPr>
        <w:t xml:space="preserve"> A, </w:t>
      </w:r>
      <w:r w:rsidRPr="00453A78">
        <w:rPr>
          <w:rFonts w:ascii="Arial" w:hAnsi="Arial" w:cs="Arial"/>
          <w:color w:val="000000"/>
          <w:sz w:val="21"/>
          <w:szCs w:val="21"/>
          <w:u w:val="single"/>
          <w:shd w:val="clear" w:color="auto" w:fill="FFFFFF"/>
          <w:lang w:val="en-US"/>
        </w:rPr>
        <w:t>Giannini G</w:t>
      </w:r>
      <w:r w:rsidRPr="00453A78">
        <w:rPr>
          <w:rFonts w:ascii="Arial" w:hAnsi="Arial" w:cs="Arial"/>
          <w:color w:val="000000"/>
          <w:sz w:val="21"/>
          <w:szCs w:val="21"/>
          <w:shd w:val="clear" w:color="auto" w:fill="FFFFFF"/>
          <w:lang w:val="en-US"/>
        </w:rPr>
        <w:t xml:space="preserve">. MRE11 inhibition highlights a replication stress-dependent vulnerability of MYCN-driven tumors. </w:t>
      </w:r>
      <w:r w:rsidRPr="00453A78">
        <w:rPr>
          <w:rFonts w:ascii="Arial" w:hAnsi="Arial" w:cs="Arial"/>
          <w:b/>
          <w:bCs/>
          <w:i/>
          <w:iCs/>
          <w:color w:val="000000"/>
          <w:sz w:val="21"/>
          <w:szCs w:val="21"/>
          <w:lang w:val="en-US"/>
        </w:rPr>
        <w:t>Cell Death and Disease</w:t>
      </w:r>
      <w:r w:rsidRPr="00453A78">
        <w:rPr>
          <w:rFonts w:ascii="Arial" w:hAnsi="Arial" w:cs="Arial"/>
          <w:color w:val="000000"/>
          <w:sz w:val="21"/>
          <w:szCs w:val="21"/>
          <w:lang w:val="en-US"/>
        </w:rPr>
        <w:t>.</w:t>
      </w:r>
      <w:r w:rsidRPr="00453A78">
        <w:rPr>
          <w:rFonts w:ascii="Arial" w:hAnsi="Arial" w:cs="Arial"/>
          <w:color w:val="000000"/>
          <w:sz w:val="21"/>
          <w:szCs w:val="21"/>
          <w:shd w:val="clear" w:color="auto" w:fill="FFFFFF"/>
          <w:lang w:val="en-US"/>
        </w:rPr>
        <w:t xml:space="preserve"> 2018 Aug 30;9(9):895. </w:t>
      </w:r>
      <w:proofErr w:type="spellStart"/>
      <w:r w:rsidRPr="00453A78">
        <w:rPr>
          <w:rFonts w:ascii="Arial" w:hAnsi="Arial" w:cs="Arial"/>
          <w:color w:val="000000"/>
          <w:sz w:val="21"/>
          <w:szCs w:val="21"/>
          <w:shd w:val="clear" w:color="auto" w:fill="FFFFFF"/>
          <w:lang w:val="en-US"/>
        </w:rPr>
        <w:t>doi</w:t>
      </w:r>
      <w:proofErr w:type="spellEnd"/>
      <w:r w:rsidRPr="00453A78">
        <w:rPr>
          <w:rFonts w:ascii="Arial" w:hAnsi="Arial" w:cs="Arial"/>
          <w:color w:val="000000"/>
          <w:sz w:val="21"/>
          <w:szCs w:val="21"/>
          <w:shd w:val="clear" w:color="auto" w:fill="FFFFFF"/>
          <w:lang w:val="en-US"/>
        </w:rPr>
        <w:t>: 10.1038/s41419-018-0924-z.</w:t>
      </w:r>
    </w:p>
    <w:p w14:paraId="7AB4EBEE" w14:textId="77777777" w:rsidR="009E70C5" w:rsidRDefault="009E70C5" w:rsidP="009E70C5">
      <w:pPr>
        <w:rPr>
          <w:rFonts w:ascii="Helvetica" w:eastAsia="Times New Roman" w:hAnsi="Helvetica" w:cs="Times New Roman"/>
          <w:color w:val="333333"/>
          <w:sz w:val="20"/>
          <w:szCs w:val="20"/>
          <w:shd w:val="clear" w:color="auto" w:fill="FFFFFF"/>
        </w:rPr>
      </w:pPr>
    </w:p>
    <w:p w14:paraId="723CE048" w14:textId="77777777" w:rsidR="009E70C5" w:rsidRDefault="009E70C5" w:rsidP="009E70C5">
      <w:pPr>
        <w:rPr>
          <w:rFonts w:ascii="Helvetica" w:eastAsia="Times New Roman" w:hAnsi="Helvetica" w:cs="Times New Roman"/>
          <w:color w:val="333333"/>
          <w:sz w:val="20"/>
          <w:szCs w:val="20"/>
          <w:shd w:val="clear" w:color="auto" w:fill="FFFFFF"/>
        </w:rPr>
      </w:pPr>
    </w:p>
    <w:p w14:paraId="24750E90" w14:textId="77777777" w:rsidR="009E70C5" w:rsidRPr="009E70C5" w:rsidRDefault="009E70C5" w:rsidP="009E70C5">
      <w:pPr>
        <w:rPr>
          <w:rFonts w:ascii="Helvetica" w:hAnsi="Helvetica" w:cs="Times New Roman"/>
          <w:sz w:val="20"/>
          <w:szCs w:val="20"/>
          <w:lang w:val="en-US"/>
        </w:rPr>
      </w:pPr>
      <w:r w:rsidRPr="009E70C5">
        <w:rPr>
          <w:rFonts w:ascii="Helvetica" w:hAnsi="Helvetica" w:cs="Times New Roman"/>
          <w:sz w:val="20"/>
          <w:szCs w:val="20"/>
          <w:lang w:val="en-US"/>
        </w:rPr>
        <w:t>SHORT CURRICULUM VITAE</w:t>
      </w:r>
    </w:p>
    <w:p w14:paraId="39BC6D13" w14:textId="77777777" w:rsidR="009E70C5" w:rsidRPr="009E70C5" w:rsidRDefault="009E70C5" w:rsidP="009E70C5">
      <w:pPr>
        <w:rPr>
          <w:rFonts w:ascii="Helvetica" w:hAnsi="Helvetica" w:cs="Times New Roman"/>
          <w:sz w:val="20"/>
          <w:szCs w:val="20"/>
          <w:lang w:val="en-US"/>
        </w:rPr>
      </w:pPr>
    </w:p>
    <w:p w14:paraId="21E7707C" w14:textId="3500DDA5" w:rsidR="009E70C5" w:rsidRPr="009B5476" w:rsidRDefault="009E70C5" w:rsidP="009E70C5">
      <w:pPr>
        <w:rPr>
          <w:rFonts w:ascii="Helvetica" w:eastAsia="Times New Roman" w:hAnsi="Helvetica" w:cs="Times New Roman"/>
          <w:color w:val="333333"/>
          <w:sz w:val="20"/>
          <w:szCs w:val="20"/>
          <w:shd w:val="clear" w:color="auto" w:fill="FFFFFF"/>
          <w:lang w:val="en-US"/>
        </w:rPr>
      </w:pPr>
      <w:r w:rsidRPr="009B5476">
        <w:rPr>
          <w:rFonts w:ascii="Helvetica" w:eastAsia="Times New Roman" w:hAnsi="Helvetica" w:cs="Times New Roman"/>
          <w:color w:val="333333"/>
          <w:sz w:val="20"/>
          <w:szCs w:val="20"/>
          <w:shd w:val="clear" w:color="auto" w:fill="FFFFFF"/>
          <w:lang w:val="en-US"/>
        </w:rPr>
        <w:t>PRESENT POSITIO</w:t>
      </w:r>
      <w:r w:rsidR="006B14DF">
        <w:rPr>
          <w:rFonts w:ascii="Helvetica" w:eastAsia="Times New Roman" w:hAnsi="Helvetica" w:cs="Times New Roman"/>
          <w:color w:val="333333"/>
          <w:sz w:val="20"/>
          <w:szCs w:val="20"/>
          <w:shd w:val="clear" w:color="auto" w:fill="FFFFFF"/>
          <w:lang w:val="en-US"/>
        </w:rPr>
        <w:t>N</w:t>
      </w:r>
      <w:r w:rsidRPr="009B5476">
        <w:rPr>
          <w:rFonts w:ascii="Helvetica" w:eastAsia="Times New Roman" w:hAnsi="Helvetica" w:cs="Times New Roman"/>
          <w:color w:val="333333"/>
          <w:sz w:val="20"/>
          <w:szCs w:val="20"/>
          <w:shd w:val="clear" w:color="auto" w:fill="FFFFFF"/>
          <w:lang w:val="en-US"/>
        </w:rPr>
        <w:t xml:space="preserve"> </w:t>
      </w:r>
    </w:p>
    <w:p w14:paraId="46D3014A" w14:textId="3A1E2DF4" w:rsidR="009E70C5" w:rsidRPr="009B5476" w:rsidRDefault="00254155" w:rsidP="009E70C5">
      <w:pPr>
        <w:rPr>
          <w:rFonts w:ascii="Arial" w:eastAsia="Times New Roman" w:hAnsi="Arial" w:cs="Arial"/>
          <w:sz w:val="22"/>
          <w:szCs w:val="22"/>
          <w:lang w:val="en-US"/>
        </w:rPr>
      </w:pPr>
      <w:r w:rsidRPr="009B5476">
        <w:rPr>
          <w:rFonts w:ascii="Arial" w:eastAsia="Times New Roman" w:hAnsi="Arial" w:cs="Arial"/>
          <w:sz w:val="22"/>
          <w:szCs w:val="22"/>
          <w:lang w:val="en-US"/>
        </w:rPr>
        <w:t>Full Professor, General Pathology</w:t>
      </w:r>
      <w:r w:rsidR="009B5476" w:rsidRPr="009B5476">
        <w:rPr>
          <w:rFonts w:ascii="Arial" w:eastAsia="Times New Roman" w:hAnsi="Arial" w:cs="Arial"/>
          <w:sz w:val="22"/>
          <w:szCs w:val="22"/>
          <w:lang w:val="en-US"/>
        </w:rPr>
        <w:t>,</w:t>
      </w:r>
      <w:r w:rsidRPr="009B5476">
        <w:rPr>
          <w:rFonts w:ascii="Arial" w:eastAsia="Times New Roman" w:hAnsi="Arial" w:cs="Arial"/>
          <w:sz w:val="22"/>
          <w:szCs w:val="22"/>
          <w:lang w:val="en-US"/>
        </w:rPr>
        <w:t xml:space="preserve"> MED</w:t>
      </w:r>
      <w:r w:rsidR="009B5476" w:rsidRPr="009B5476">
        <w:rPr>
          <w:rFonts w:ascii="Arial" w:eastAsia="Times New Roman" w:hAnsi="Arial" w:cs="Arial"/>
          <w:sz w:val="22"/>
          <w:szCs w:val="22"/>
          <w:lang w:val="en-US"/>
        </w:rPr>
        <w:t>/</w:t>
      </w:r>
      <w:r w:rsidRPr="009B5476">
        <w:rPr>
          <w:rFonts w:ascii="Arial" w:eastAsia="Times New Roman" w:hAnsi="Arial" w:cs="Arial"/>
          <w:sz w:val="22"/>
          <w:szCs w:val="22"/>
          <w:lang w:val="en-US"/>
        </w:rPr>
        <w:t>04</w:t>
      </w:r>
    </w:p>
    <w:p w14:paraId="4B945BC5" w14:textId="645BCDAC" w:rsidR="00254155" w:rsidRDefault="00254155" w:rsidP="009E70C5">
      <w:pPr>
        <w:rPr>
          <w:rFonts w:ascii="Helvetica" w:eastAsia="Times New Roman" w:hAnsi="Helvetica" w:cs="Times New Roman"/>
          <w:color w:val="333333"/>
          <w:sz w:val="20"/>
          <w:szCs w:val="20"/>
          <w:shd w:val="clear" w:color="auto" w:fill="FFFFFF"/>
          <w:lang w:val="en-US"/>
        </w:rPr>
      </w:pPr>
    </w:p>
    <w:p w14:paraId="30EE3E6A" w14:textId="4FA16079" w:rsidR="00D7498F" w:rsidRDefault="00D7498F" w:rsidP="009E70C5">
      <w:pPr>
        <w:rPr>
          <w:rFonts w:ascii="Helvetica" w:eastAsia="Times New Roman" w:hAnsi="Helvetica" w:cs="Times New Roman"/>
          <w:color w:val="333333"/>
          <w:sz w:val="20"/>
          <w:szCs w:val="20"/>
          <w:shd w:val="clear" w:color="auto" w:fill="FFFFFF"/>
          <w:lang w:val="en-US"/>
        </w:rPr>
      </w:pPr>
      <w:r>
        <w:rPr>
          <w:rFonts w:ascii="Helvetica" w:eastAsia="Times New Roman" w:hAnsi="Helvetica" w:cs="Times New Roman"/>
          <w:color w:val="333333"/>
          <w:sz w:val="20"/>
          <w:szCs w:val="20"/>
          <w:shd w:val="clear" w:color="auto" w:fill="FFFFFF"/>
          <w:lang w:val="en-US"/>
        </w:rPr>
        <w:t>DEPT. OF MOLECULAR MEDICINE</w:t>
      </w:r>
    </w:p>
    <w:p w14:paraId="478C75EB" w14:textId="77777777" w:rsidR="00D7498F" w:rsidRPr="009B5476" w:rsidRDefault="00D7498F" w:rsidP="009E70C5">
      <w:pPr>
        <w:rPr>
          <w:rFonts w:ascii="Helvetica" w:eastAsia="Times New Roman" w:hAnsi="Helvetica" w:cs="Times New Roman"/>
          <w:color w:val="333333"/>
          <w:sz w:val="20"/>
          <w:szCs w:val="20"/>
          <w:shd w:val="clear" w:color="auto" w:fill="FFFFFF"/>
          <w:lang w:val="en-US"/>
        </w:rPr>
      </w:pPr>
    </w:p>
    <w:p w14:paraId="27E54F39" w14:textId="50BDCAE0" w:rsidR="009E70C5" w:rsidRDefault="009E70C5" w:rsidP="009E70C5">
      <w:pPr>
        <w:rPr>
          <w:rFonts w:ascii="Helvetica" w:eastAsia="Times New Roman" w:hAnsi="Helvetica" w:cs="Times New Roman"/>
          <w:color w:val="333333"/>
          <w:sz w:val="20"/>
          <w:szCs w:val="20"/>
          <w:shd w:val="clear" w:color="auto" w:fill="FFFFFF"/>
        </w:rPr>
      </w:pPr>
      <w:r w:rsidRPr="009B5476">
        <w:rPr>
          <w:rFonts w:ascii="Helvetica" w:eastAsia="Times New Roman" w:hAnsi="Helvetica" w:cs="Times New Roman"/>
          <w:color w:val="333333"/>
          <w:sz w:val="20"/>
          <w:szCs w:val="20"/>
          <w:shd w:val="clear" w:color="auto" w:fill="FFFFFF"/>
        </w:rPr>
        <w:t xml:space="preserve">ADDITIONAL POSITIONS </w:t>
      </w:r>
    </w:p>
    <w:p w14:paraId="33474F88" w14:textId="77777777" w:rsidR="00254155" w:rsidRPr="00254155" w:rsidRDefault="00254155" w:rsidP="00254155">
      <w:pPr>
        <w:pStyle w:val="ListParagraph"/>
        <w:numPr>
          <w:ilvl w:val="0"/>
          <w:numId w:val="6"/>
        </w:numPr>
        <w:ind w:left="567"/>
        <w:rPr>
          <w:rFonts w:ascii="Helvetica" w:eastAsia="Times New Roman" w:hAnsi="Helvetica" w:cs="Times New Roman"/>
          <w:color w:val="333333"/>
          <w:sz w:val="20"/>
          <w:szCs w:val="20"/>
          <w:shd w:val="clear" w:color="auto" w:fill="FFFFFF"/>
        </w:rPr>
      </w:pPr>
      <w:r w:rsidRPr="009B5476">
        <w:rPr>
          <w:rFonts w:ascii="Arial" w:eastAsia="Times New Roman" w:hAnsi="Arial" w:cs="Arial"/>
          <w:sz w:val="22"/>
          <w:szCs w:val="22"/>
          <w:lang w:val="en-US"/>
        </w:rPr>
        <w:t xml:space="preserve">Head, Research Unit “Cancer Molecular Genetics”, Dept. </w:t>
      </w:r>
      <w:r w:rsidRPr="00254155">
        <w:rPr>
          <w:rFonts w:ascii="Arial" w:eastAsia="Times New Roman" w:hAnsi="Arial" w:cs="Arial"/>
          <w:sz w:val="22"/>
          <w:szCs w:val="22"/>
        </w:rPr>
        <w:t>Molecular Medicine, University La Sapienza</w:t>
      </w:r>
    </w:p>
    <w:p w14:paraId="231D014B" w14:textId="2F2ED8FE" w:rsidR="009E70C5" w:rsidRPr="00254155" w:rsidRDefault="00254155" w:rsidP="00254155">
      <w:pPr>
        <w:pStyle w:val="ListParagraph"/>
        <w:numPr>
          <w:ilvl w:val="0"/>
          <w:numId w:val="6"/>
        </w:numPr>
        <w:ind w:left="567"/>
        <w:rPr>
          <w:rFonts w:ascii="Helvetica" w:eastAsia="Times New Roman" w:hAnsi="Helvetica" w:cs="Times New Roman"/>
          <w:color w:val="333333"/>
          <w:sz w:val="20"/>
          <w:szCs w:val="20"/>
          <w:shd w:val="clear" w:color="auto" w:fill="FFFFFF"/>
        </w:rPr>
      </w:pPr>
      <w:r w:rsidRPr="00384DC4">
        <w:rPr>
          <w:rFonts w:ascii="Arial" w:eastAsia="Times New Roman" w:hAnsi="Arial" w:cs="Arial"/>
          <w:sz w:val="22"/>
          <w:szCs w:val="22"/>
        </w:rPr>
        <w:t xml:space="preserve">Head, </w:t>
      </w:r>
      <w:r w:rsidRPr="00384DC4">
        <w:rPr>
          <w:rFonts w:ascii="Arial" w:eastAsia="Times New Roman" w:hAnsi="Arial" w:cs="Arial"/>
          <w:color w:val="000000"/>
          <w:sz w:val="22"/>
          <w:szCs w:val="22"/>
        </w:rPr>
        <w:t xml:space="preserve">Unità Operativa </w:t>
      </w:r>
      <w:r>
        <w:rPr>
          <w:rFonts w:ascii="Arial" w:eastAsia="Times New Roman" w:hAnsi="Arial" w:cs="Arial"/>
          <w:color w:val="000000"/>
          <w:sz w:val="22"/>
          <w:szCs w:val="22"/>
        </w:rPr>
        <w:t xml:space="preserve">Semplice </w:t>
      </w:r>
      <w:r w:rsidRPr="00384DC4">
        <w:rPr>
          <w:rFonts w:ascii="Arial" w:eastAsia="Times New Roman" w:hAnsi="Arial" w:cs="Arial"/>
          <w:color w:val="000000"/>
          <w:sz w:val="22"/>
          <w:szCs w:val="22"/>
        </w:rPr>
        <w:t>Dipartimentale (UO</w:t>
      </w:r>
      <w:r>
        <w:rPr>
          <w:rFonts w:ascii="Arial" w:eastAsia="Times New Roman" w:hAnsi="Arial" w:cs="Arial"/>
          <w:color w:val="000000"/>
          <w:sz w:val="22"/>
          <w:szCs w:val="22"/>
        </w:rPr>
        <w:t>S</w:t>
      </w:r>
      <w:r w:rsidRPr="00384DC4">
        <w:rPr>
          <w:rFonts w:ascii="Arial" w:eastAsia="Times New Roman" w:hAnsi="Arial" w:cs="Arial"/>
          <w:color w:val="000000"/>
          <w:sz w:val="22"/>
          <w:szCs w:val="22"/>
        </w:rPr>
        <w:t xml:space="preserve">D) di Oncologia Molecolare, DAI </w:t>
      </w:r>
      <w:r>
        <w:rPr>
          <w:rFonts w:ascii="Arial" w:eastAsia="Times New Roman" w:hAnsi="Arial" w:cs="Arial"/>
          <w:color w:val="000000"/>
          <w:sz w:val="22"/>
          <w:szCs w:val="22"/>
        </w:rPr>
        <w:t>Medicina Diagnostica e Radiologia</w:t>
      </w:r>
      <w:r w:rsidRPr="00384DC4">
        <w:rPr>
          <w:rFonts w:ascii="Arial" w:eastAsia="Times New Roman" w:hAnsi="Arial" w:cs="Arial"/>
          <w:color w:val="000000"/>
          <w:sz w:val="22"/>
          <w:szCs w:val="22"/>
        </w:rPr>
        <w:t>, Policlinico Umberto I, Facoltà di Farmacia e Medicina, Università di Roma La Sapienza</w:t>
      </w:r>
    </w:p>
    <w:p w14:paraId="2AC76DF1" w14:textId="77777777" w:rsidR="009E70C5" w:rsidRPr="0096528B" w:rsidRDefault="009E70C5" w:rsidP="009E70C5">
      <w:pPr>
        <w:rPr>
          <w:rFonts w:ascii="Helvetica" w:eastAsia="Times New Roman" w:hAnsi="Helvetica" w:cs="Times New Roman"/>
          <w:color w:val="333333"/>
          <w:sz w:val="20"/>
          <w:szCs w:val="20"/>
          <w:shd w:val="clear" w:color="auto" w:fill="FFFFFF"/>
        </w:rPr>
      </w:pPr>
    </w:p>
    <w:p w14:paraId="3FD18C45" w14:textId="77777777" w:rsidR="009E70C5" w:rsidRPr="00004DCD" w:rsidRDefault="009E70C5" w:rsidP="009E70C5">
      <w:pPr>
        <w:rPr>
          <w:rFonts w:ascii="Helvetica" w:eastAsia="Times New Roman" w:hAnsi="Helvetica" w:cs="Times New Roman"/>
          <w:color w:val="333333"/>
          <w:sz w:val="20"/>
          <w:szCs w:val="20"/>
          <w:shd w:val="clear" w:color="auto" w:fill="FFFFFF"/>
          <w:lang w:val="en-US"/>
        </w:rPr>
      </w:pPr>
      <w:r w:rsidRPr="00004DCD">
        <w:rPr>
          <w:rFonts w:ascii="Helvetica" w:eastAsia="Times New Roman" w:hAnsi="Helvetica" w:cs="Times New Roman"/>
          <w:color w:val="333333"/>
          <w:sz w:val="20"/>
          <w:szCs w:val="20"/>
          <w:shd w:val="clear" w:color="auto" w:fill="FFFFFF"/>
          <w:lang w:val="en-US"/>
        </w:rPr>
        <w:t>EDUCATION AND CAREER</w:t>
      </w:r>
    </w:p>
    <w:p w14:paraId="342D53FF" w14:textId="77777777" w:rsidR="00254155" w:rsidRDefault="00254155" w:rsidP="00254155">
      <w:pPr>
        <w:rPr>
          <w:rFonts w:ascii="Arial" w:eastAsia="Times New Roman" w:hAnsi="Arial" w:cs="Arial"/>
          <w:sz w:val="22"/>
          <w:szCs w:val="22"/>
        </w:rPr>
      </w:pPr>
      <w:r w:rsidRPr="00384DC4">
        <w:rPr>
          <w:rFonts w:ascii="Arial" w:eastAsia="Times New Roman" w:hAnsi="Arial" w:cs="Arial"/>
          <w:sz w:val="22"/>
          <w:szCs w:val="22"/>
          <w:lang w:val="en"/>
        </w:rPr>
        <w:t>2011- today</w:t>
      </w:r>
      <w:r>
        <w:rPr>
          <w:rFonts w:ascii="Arial" w:eastAsia="Times New Roman" w:hAnsi="Arial" w:cs="Arial"/>
          <w:sz w:val="22"/>
          <w:szCs w:val="22"/>
          <w:lang w:val="en"/>
        </w:rPr>
        <w:t xml:space="preserve">: </w:t>
      </w:r>
      <w:r w:rsidRPr="00384DC4">
        <w:rPr>
          <w:rFonts w:ascii="Arial" w:eastAsia="Times New Roman" w:hAnsi="Arial" w:cs="Arial"/>
          <w:sz w:val="22"/>
          <w:szCs w:val="22"/>
          <w:lang w:val="en"/>
        </w:rPr>
        <w:t xml:space="preserve">Full Professor, General Pathology (SSD Med04), Dept. </w:t>
      </w:r>
      <w:r w:rsidRPr="006534B5">
        <w:rPr>
          <w:rFonts w:ascii="Arial" w:eastAsia="Times New Roman" w:hAnsi="Arial" w:cs="Arial"/>
          <w:sz w:val="22"/>
          <w:szCs w:val="22"/>
        </w:rPr>
        <w:t>Molecular Medicine, University La Sapienza.</w:t>
      </w:r>
      <w:r w:rsidRPr="006534B5">
        <w:rPr>
          <w:rFonts w:ascii="Arial" w:eastAsia="Times New Roman" w:hAnsi="Arial" w:cs="Arial"/>
          <w:sz w:val="22"/>
          <w:szCs w:val="22"/>
        </w:rPr>
        <w:br/>
      </w:r>
      <w:r w:rsidRPr="00F0525F">
        <w:rPr>
          <w:rFonts w:ascii="Arial" w:eastAsia="Times New Roman" w:hAnsi="Arial" w:cs="Arial"/>
          <w:sz w:val="22"/>
          <w:szCs w:val="22"/>
        </w:rPr>
        <w:t xml:space="preserve">2001 – 2011: </w:t>
      </w:r>
      <w:r w:rsidRPr="00384DC4">
        <w:rPr>
          <w:rFonts w:ascii="Arial" w:eastAsia="Times New Roman" w:hAnsi="Arial" w:cs="Arial"/>
          <w:sz w:val="22"/>
          <w:szCs w:val="22"/>
        </w:rPr>
        <w:t>Associate Professor, General Pathology</w:t>
      </w:r>
      <w:r>
        <w:rPr>
          <w:rFonts w:ascii="Arial" w:eastAsia="Times New Roman" w:hAnsi="Arial" w:cs="Arial"/>
          <w:sz w:val="22"/>
          <w:szCs w:val="22"/>
        </w:rPr>
        <w:t xml:space="preserve"> </w:t>
      </w:r>
      <w:r w:rsidRPr="00384DC4">
        <w:rPr>
          <w:rFonts w:ascii="Arial" w:eastAsia="Times New Roman" w:hAnsi="Arial" w:cs="Arial"/>
          <w:sz w:val="22"/>
          <w:szCs w:val="22"/>
        </w:rPr>
        <w:t>(SSD Med04), Dept. Experimental Medicine, University La Sapienza</w:t>
      </w:r>
    </w:p>
    <w:p w14:paraId="49FC3527" w14:textId="77777777" w:rsidR="00254155" w:rsidRPr="00004DCD" w:rsidRDefault="00254155" w:rsidP="00254155">
      <w:pPr>
        <w:rPr>
          <w:rFonts w:ascii="Arial" w:eastAsia="Times New Roman" w:hAnsi="Arial" w:cs="Arial"/>
          <w:sz w:val="22"/>
          <w:szCs w:val="22"/>
        </w:rPr>
      </w:pPr>
      <w:r w:rsidRPr="00004DCD">
        <w:rPr>
          <w:rFonts w:ascii="Arial" w:eastAsia="Times New Roman" w:hAnsi="Arial" w:cs="Arial"/>
          <w:sz w:val="22"/>
          <w:szCs w:val="22"/>
        </w:rPr>
        <w:t>1998 – 2001: Assistant Professor, General Pathology, Dept. Experimental Medicine, University La Sapienza.</w:t>
      </w:r>
    </w:p>
    <w:p w14:paraId="6B8FF900" w14:textId="77777777" w:rsidR="00254155" w:rsidRPr="00004DCD" w:rsidRDefault="00254155" w:rsidP="00254155">
      <w:pPr>
        <w:rPr>
          <w:rFonts w:ascii="Arial" w:eastAsia="Times New Roman" w:hAnsi="Arial" w:cs="Arial"/>
          <w:sz w:val="22"/>
          <w:szCs w:val="22"/>
        </w:rPr>
      </w:pPr>
      <w:r w:rsidRPr="00004DCD">
        <w:rPr>
          <w:rFonts w:ascii="Arial" w:eastAsia="Times New Roman" w:hAnsi="Arial" w:cs="Arial"/>
          <w:sz w:val="22"/>
          <w:szCs w:val="22"/>
        </w:rPr>
        <w:t>1996 – 1997: Visiting Scientist, Cellular and Molecular Biology Section, NCI, NIH, Bethesda Maryland, USA.</w:t>
      </w:r>
    </w:p>
    <w:p w14:paraId="24ED8730" w14:textId="77777777" w:rsidR="001964A3" w:rsidRPr="00384DC4" w:rsidRDefault="001964A3" w:rsidP="001964A3">
      <w:pPr>
        <w:rPr>
          <w:rFonts w:ascii="Arial" w:eastAsia="Times New Roman" w:hAnsi="Arial" w:cs="Arial"/>
          <w:sz w:val="22"/>
          <w:szCs w:val="22"/>
          <w:lang w:val="en"/>
        </w:rPr>
      </w:pPr>
      <w:r w:rsidRPr="00384DC4">
        <w:rPr>
          <w:rFonts w:ascii="Arial" w:eastAsia="Times New Roman" w:hAnsi="Arial" w:cs="Arial"/>
          <w:sz w:val="22"/>
          <w:szCs w:val="22"/>
          <w:lang w:val="en"/>
        </w:rPr>
        <w:t xml:space="preserve">1993 – 1997: Post-Graduate Specialty School, </w:t>
      </w:r>
      <w:r>
        <w:rPr>
          <w:rFonts w:ascii="Arial" w:eastAsia="Times New Roman" w:hAnsi="Arial" w:cs="Arial"/>
          <w:sz w:val="22"/>
          <w:szCs w:val="22"/>
          <w:lang w:val="en"/>
        </w:rPr>
        <w:t xml:space="preserve">University Of L’Aquila, Faculty </w:t>
      </w:r>
      <w:proofErr w:type="gramStart"/>
      <w:r>
        <w:rPr>
          <w:rFonts w:ascii="Arial" w:eastAsia="Times New Roman" w:hAnsi="Arial" w:cs="Arial"/>
          <w:sz w:val="22"/>
          <w:szCs w:val="22"/>
          <w:lang w:val="en"/>
        </w:rPr>
        <w:t>Of</w:t>
      </w:r>
      <w:proofErr w:type="gramEnd"/>
      <w:r>
        <w:rPr>
          <w:rFonts w:ascii="Arial" w:eastAsia="Times New Roman" w:hAnsi="Arial" w:cs="Arial"/>
          <w:sz w:val="22"/>
          <w:szCs w:val="22"/>
          <w:lang w:val="en"/>
        </w:rPr>
        <w:t xml:space="preserve"> Medicine, L’A</w:t>
      </w:r>
      <w:r w:rsidRPr="00384DC4">
        <w:rPr>
          <w:rFonts w:ascii="Arial" w:eastAsia="Times New Roman" w:hAnsi="Arial" w:cs="Arial"/>
          <w:sz w:val="22"/>
          <w:szCs w:val="22"/>
          <w:lang w:val="en"/>
        </w:rPr>
        <w:t>quila, Italy. Graduation Cum Laude, Oncology</w:t>
      </w:r>
      <w:r>
        <w:rPr>
          <w:rFonts w:ascii="Arial" w:eastAsia="Times New Roman" w:hAnsi="Arial" w:cs="Arial"/>
          <w:sz w:val="22"/>
          <w:szCs w:val="22"/>
          <w:lang w:val="en"/>
        </w:rPr>
        <w:t>.</w:t>
      </w:r>
    </w:p>
    <w:p w14:paraId="0D505B0E" w14:textId="77777777" w:rsidR="00254155" w:rsidRDefault="00254155" w:rsidP="00254155">
      <w:pPr>
        <w:rPr>
          <w:rFonts w:ascii="Arial" w:eastAsia="Times New Roman" w:hAnsi="Arial" w:cs="Arial"/>
          <w:sz w:val="22"/>
          <w:szCs w:val="22"/>
          <w:lang w:val="en"/>
        </w:rPr>
      </w:pPr>
      <w:r w:rsidRPr="00592ED8">
        <w:rPr>
          <w:rFonts w:ascii="Arial" w:eastAsia="Times New Roman" w:hAnsi="Arial" w:cs="Arial"/>
          <w:sz w:val="22"/>
          <w:szCs w:val="22"/>
          <w:lang w:val="en"/>
        </w:rPr>
        <w:t>199</w:t>
      </w:r>
      <w:r>
        <w:rPr>
          <w:rFonts w:ascii="Arial" w:eastAsia="Times New Roman" w:hAnsi="Arial" w:cs="Arial"/>
          <w:sz w:val="22"/>
          <w:szCs w:val="22"/>
          <w:lang w:val="en"/>
        </w:rPr>
        <w:t>0</w:t>
      </w:r>
      <w:r w:rsidRPr="00592ED8">
        <w:rPr>
          <w:rFonts w:ascii="Arial" w:eastAsia="Times New Roman" w:hAnsi="Arial" w:cs="Arial"/>
          <w:sz w:val="22"/>
          <w:szCs w:val="22"/>
          <w:lang w:val="en"/>
        </w:rPr>
        <w:t xml:space="preserve"> – 1993:</w:t>
      </w:r>
      <w:r>
        <w:rPr>
          <w:rFonts w:ascii="Arial" w:eastAsia="Times New Roman" w:hAnsi="Arial" w:cs="Arial"/>
          <w:sz w:val="22"/>
          <w:szCs w:val="22"/>
          <w:lang w:val="en"/>
        </w:rPr>
        <w:t xml:space="preserve"> </w:t>
      </w:r>
      <w:r w:rsidRPr="00D8678E">
        <w:rPr>
          <w:rFonts w:ascii="Arial" w:eastAsia="Times New Roman" w:hAnsi="Arial" w:cs="Arial"/>
          <w:sz w:val="22"/>
          <w:szCs w:val="22"/>
          <w:lang w:val="en"/>
        </w:rPr>
        <w:t>Post-Doctoral Fellow, Lennart Philipson Director’s Group, European Molecular Biology Laboratory (EMBL), Heidelberg, Germany</w:t>
      </w:r>
    </w:p>
    <w:p w14:paraId="4149978F" w14:textId="77777777" w:rsidR="001964A3" w:rsidRPr="00254155" w:rsidRDefault="001964A3" w:rsidP="001964A3">
      <w:pPr>
        <w:rPr>
          <w:rFonts w:ascii="Helvetica" w:eastAsia="Times New Roman" w:hAnsi="Helvetica" w:cs="Times New Roman"/>
          <w:color w:val="333333"/>
          <w:sz w:val="20"/>
          <w:szCs w:val="20"/>
          <w:shd w:val="clear" w:color="auto" w:fill="FFFFFF"/>
        </w:rPr>
      </w:pPr>
      <w:r w:rsidRPr="00254155">
        <w:rPr>
          <w:rFonts w:ascii="Arial" w:eastAsia="Times New Roman" w:hAnsi="Arial" w:cs="Arial"/>
          <w:sz w:val="22"/>
          <w:szCs w:val="22"/>
        </w:rPr>
        <w:t>1989 – 1990: Scientist, Molecular Genetics Laboratory, Raggio Italgene, Spa, Pomezia (Rm) Italy</w:t>
      </w:r>
    </w:p>
    <w:p w14:paraId="716F4A4E" w14:textId="77777777" w:rsidR="00254155" w:rsidRPr="00384DC4" w:rsidRDefault="00254155" w:rsidP="00254155">
      <w:pPr>
        <w:rPr>
          <w:rFonts w:ascii="Arial" w:eastAsia="Times New Roman" w:hAnsi="Arial" w:cs="Arial"/>
          <w:sz w:val="22"/>
          <w:szCs w:val="22"/>
          <w:lang w:val="en"/>
        </w:rPr>
      </w:pPr>
      <w:r w:rsidRPr="00384DC4">
        <w:rPr>
          <w:rFonts w:ascii="Arial" w:eastAsia="Times New Roman" w:hAnsi="Arial" w:cs="Arial"/>
          <w:sz w:val="22"/>
          <w:szCs w:val="22"/>
          <w:lang w:val="en"/>
        </w:rPr>
        <w:t xml:space="preserve">1987 – 1990: Post-Graduate Specialty School, University La Sapienza, Faculty </w:t>
      </w:r>
      <w:proofErr w:type="gramStart"/>
      <w:r w:rsidRPr="00384DC4">
        <w:rPr>
          <w:rFonts w:ascii="Arial" w:eastAsia="Times New Roman" w:hAnsi="Arial" w:cs="Arial"/>
          <w:sz w:val="22"/>
          <w:szCs w:val="22"/>
          <w:lang w:val="en"/>
        </w:rPr>
        <w:t>Of</w:t>
      </w:r>
      <w:proofErr w:type="gramEnd"/>
      <w:r w:rsidRPr="00384DC4">
        <w:rPr>
          <w:rFonts w:ascii="Arial" w:eastAsia="Times New Roman" w:hAnsi="Arial" w:cs="Arial"/>
          <w:sz w:val="22"/>
          <w:szCs w:val="22"/>
          <w:lang w:val="en"/>
        </w:rPr>
        <w:t xml:space="preserve"> Medicine, Rome, Italy, Graduation Cum Laude, Allergy</w:t>
      </w:r>
      <w:r>
        <w:rPr>
          <w:rFonts w:ascii="Arial" w:eastAsia="Times New Roman" w:hAnsi="Arial" w:cs="Arial"/>
          <w:sz w:val="22"/>
          <w:szCs w:val="22"/>
          <w:lang w:val="en"/>
        </w:rPr>
        <w:t>.</w:t>
      </w:r>
      <w:r w:rsidRPr="00384DC4">
        <w:rPr>
          <w:rFonts w:ascii="Arial" w:eastAsia="Times New Roman" w:hAnsi="Arial" w:cs="Arial"/>
          <w:sz w:val="22"/>
          <w:szCs w:val="22"/>
          <w:lang w:val="en"/>
        </w:rPr>
        <w:br/>
        <w:t>1981 – 1987: Degree in Medicine And Surgery, University La Sapienza, Faculty Of Medicine, Rome, Italy. Graduation Cum Laude</w:t>
      </w:r>
      <w:r>
        <w:rPr>
          <w:rFonts w:ascii="Arial" w:eastAsia="Times New Roman" w:hAnsi="Arial" w:cs="Arial"/>
          <w:sz w:val="22"/>
          <w:szCs w:val="22"/>
          <w:lang w:val="en"/>
        </w:rPr>
        <w:t>.</w:t>
      </w:r>
      <w:r w:rsidRPr="00384DC4">
        <w:rPr>
          <w:rFonts w:ascii="Arial" w:eastAsia="Times New Roman" w:hAnsi="Arial" w:cs="Arial"/>
          <w:sz w:val="22"/>
          <w:szCs w:val="22"/>
          <w:lang w:val="en"/>
        </w:rPr>
        <w:br/>
      </w:r>
    </w:p>
    <w:p w14:paraId="5751BAD6" w14:textId="77777777" w:rsidR="009E70C5" w:rsidRPr="00254155" w:rsidRDefault="009E70C5" w:rsidP="009E70C5">
      <w:pPr>
        <w:rPr>
          <w:rFonts w:ascii="Helvetica" w:eastAsia="Times New Roman" w:hAnsi="Helvetica" w:cs="Times New Roman"/>
          <w:color w:val="333333"/>
          <w:sz w:val="20"/>
          <w:szCs w:val="20"/>
          <w:shd w:val="clear" w:color="auto" w:fill="FFFFFF"/>
          <w:lang w:val="en-US"/>
        </w:rPr>
      </w:pPr>
      <w:r w:rsidRPr="00254155">
        <w:rPr>
          <w:rFonts w:ascii="Helvetica" w:eastAsia="Times New Roman" w:hAnsi="Helvetica" w:cs="Times New Roman"/>
          <w:color w:val="333333"/>
          <w:sz w:val="20"/>
          <w:szCs w:val="20"/>
          <w:shd w:val="clear" w:color="auto" w:fill="FFFFFF"/>
          <w:lang w:val="en-US"/>
        </w:rPr>
        <w:t>MOST RELEVANT RESEARCH LINES</w:t>
      </w:r>
    </w:p>
    <w:p w14:paraId="7C4F4940" w14:textId="1C55BA5C" w:rsidR="00557448" w:rsidRDefault="00254155" w:rsidP="00557448">
      <w:pPr>
        <w:ind w:left="284" w:hanging="284"/>
        <w:rPr>
          <w:rFonts w:ascii="Arial" w:eastAsia="Times New Roman" w:hAnsi="Arial" w:cs="Arial"/>
          <w:sz w:val="22"/>
          <w:szCs w:val="22"/>
          <w:lang w:val="en"/>
        </w:rPr>
      </w:pPr>
      <w:r w:rsidRPr="00384DC4">
        <w:rPr>
          <w:rFonts w:ascii="Arial" w:eastAsia="Times New Roman" w:hAnsi="Arial" w:cs="Arial"/>
          <w:sz w:val="22"/>
          <w:szCs w:val="22"/>
          <w:lang w:val="en"/>
        </w:rPr>
        <w:t xml:space="preserve">1. </w:t>
      </w:r>
      <w:r w:rsidR="00A470CC">
        <w:rPr>
          <w:rFonts w:ascii="Arial" w:eastAsia="Times New Roman" w:hAnsi="Arial" w:cs="Arial"/>
          <w:sz w:val="22"/>
          <w:szCs w:val="22"/>
          <w:lang w:val="en"/>
        </w:rPr>
        <w:t>Development and cancer (medulloblastoma) in the cerebellum: crossroads between r</w:t>
      </w:r>
      <w:r w:rsidRPr="00384DC4">
        <w:rPr>
          <w:rFonts w:ascii="Arial" w:eastAsia="Times New Roman" w:hAnsi="Arial" w:cs="Arial"/>
          <w:sz w:val="22"/>
          <w:szCs w:val="22"/>
          <w:lang w:val="en"/>
        </w:rPr>
        <w:t>eplication stress</w:t>
      </w:r>
      <w:r w:rsidR="00A470CC">
        <w:rPr>
          <w:rFonts w:ascii="Arial" w:eastAsia="Times New Roman" w:hAnsi="Arial" w:cs="Arial"/>
          <w:sz w:val="22"/>
          <w:szCs w:val="22"/>
          <w:lang w:val="en"/>
        </w:rPr>
        <w:t>,</w:t>
      </w:r>
      <w:r>
        <w:rPr>
          <w:rFonts w:ascii="Arial" w:eastAsia="Times New Roman" w:hAnsi="Arial" w:cs="Arial"/>
          <w:sz w:val="22"/>
          <w:szCs w:val="22"/>
          <w:lang w:val="en"/>
        </w:rPr>
        <w:t xml:space="preserve"> </w:t>
      </w:r>
      <w:r w:rsidR="00A470CC">
        <w:rPr>
          <w:rFonts w:ascii="Arial" w:eastAsia="Times New Roman" w:hAnsi="Arial" w:cs="Arial"/>
          <w:sz w:val="22"/>
          <w:szCs w:val="22"/>
          <w:lang w:val="en"/>
        </w:rPr>
        <w:t>the</w:t>
      </w:r>
      <w:r>
        <w:rPr>
          <w:rFonts w:ascii="Arial" w:eastAsia="Times New Roman" w:hAnsi="Arial" w:cs="Arial"/>
          <w:sz w:val="22"/>
          <w:szCs w:val="22"/>
          <w:lang w:val="en"/>
        </w:rPr>
        <w:t xml:space="preserve"> </w:t>
      </w:r>
      <w:r w:rsidRPr="00384DC4">
        <w:rPr>
          <w:rFonts w:ascii="Arial" w:eastAsia="Times New Roman" w:hAnsi="Arial" w:cs="Arial"/>
          <w:sz w:val="22"/>
          <w:szCs w:val="22"/>
          <w:lang w:val="en"/>
        </w:rPr>
        <w:t xml:space="preserve">DNA Damage Response </w:t>
      </w:r>
      <w:r w:rsidR="00A470CC">
        <w:rPr>
          <w:rFonts w:ascii="Arial" w:eastAsia="Times New Roman" w:hAnsi="Arial" w:cs="Arial"/>
          <w:sz w:val="22"/>
          <w:szCs w:val="22"/>
          <w:lang w:val="en"/>
        </w:rPr>
        <w:t>and the Sonic Hedgehog pathway;</w:t>
      </w:r>
    </w:p>
    <w:p w14:paraId="3A1388A2" w14:textId="357AB553" w:rsidR="00A470CC" w:rsidRDefault="00A470CC" w:rsidP="00557448">
      <w:pPr>
        <w:ind w:left="284" w:hanging="284"/>
        <w:rPr>
          <w:rFonts w:ascii="Arial" w:eastAsia="Times New Roman" w:hAnsi="Arial" w:cs="Arial"/>
          <w:sz w:val="22"/>
          <w:szCs w:val="22"/>
          <w:lang w:val="en"/>
        </w:rPr>
      </w:pPr>
      <w:r>
        <w:rPr>
          <w:rFonts w:ascii="Arial" w:eastAsia="Times New Roman" w:hAnsi="Arial" w:cs="Arial"/>
          <w:sz w:val="22"/>
          <w:szCs w:val="22"/>
          <w:lang w:val="en"/>
        </w:rPr>
        <w:t>2. The Nijmegen Breakage Syndrome and the MRN complex;</w:t>
      </w:r>
    </w:p>
    <w:p w14:paraId="28EA0992" w14:textId="77777777" w:rsidR="00A470CC" w:rsidRDefault="00A470CC" w:rsidP="00A470CC">
      <w:pPr>
        <w:ind w:left="284" w:hanging="284"/>
        <w:rPr>
          <w:rFonts w:ascii="Arial" w:eastAsia="Times New Roman" w:hAnsi="Arial" w:cs="Arial"/>
          <w:sz w:val="22"/>
          <w:szCs w:val="22"/>
          <w:lang w:val="en"/>
        </w:rPr>
      </w:pPr>
      <w:r>
        <w:rPr>
          <w:rFonts w:ascii="Arial" w:eastAsia="Times New Roman" w:hAnsi="Arial" w:cs="Arial"/>
          <w:sz w:val="22"/>
          <w:szCs w:val="22"/>
          <w:lang w:val="en"/>
        </w:rPr>
        <w:t>3</w:t>
      </w:r>
      <w:r w:rsidR="00254155" w:rsidRPr="00384DC4">
        <w:rPr>
          <w:rFonts w:ascii="Arial" w:eastAsia="Times New Roman" w:hAnsi="Arial" w:cs="Arial"/>
          <w:sz w:val="22"/>
          <w:szCs w:val="22"/>
          <w:lang w:val="en"/>
        </w:rPr>
        <w:t>. Molecular targets and mechanisms of MYCN-</w:t>
      </w:r>
      <w:r w:rsidR="00557448">
        <w:rPr>
          <w:rFonts w:ascii="Arial" w:eastAsia="Times New Roman" w:hAnsi="Arial" w:cs="Arial"/>
          <w:sz w:val="22"/>
          <w:szCs w:val="22"/>
          <w:lang w:val="en"/>
        </w:rPr>
        <w:t>driven tumor development (neuroblastoma</w:t>
      </w:r>
      <w:r>
        <w:rPr>
          <w:rFonts w:ascii="Arial" w:eastAsia="Times New Roman" w:hAnsi="Arial" w:cs="Arial"/>
          <w:sz w:val="22"/>
          <w:szCs w:val="22"/>
          <w:lang w:val="en"/>
        </w:rPr>
        <w:t>);</w:t>
      </w:r>
    </w:p>
    <w:p w14:paraId="14DBA804" w14:textId="77777777" w:rsidR="00A470CC" w:rsidRDefault="00A470CC" w:rsidP="00A470CC">
      <w:pPr>
        <w:ind w:left="284" w:hanging="284"/>
        <w:rPr>
          <w:rFonts w:ascii="Arial" w:eastAsia="Times New Roman" w:hAnsi="Arial" w:cs="Arial"/>
          <w:sz w:val="22"/>
          <w:szCs w:val="22"/>
          <w:lang w:val="en"/>
        </w:rPr>
      </w:pPr>
      <w:r>
        <w:rPr>
          <w:rFonts w:ascii="Arial" w:eastAsia="Times New Roman" w:hAnsi="Arial" w:cs="Arial"/>
          <w:sz w:val="22"/>
          <w:szCs w:val="22"/>
          <w:lang w:val="en"/>
        </w:rPr>
        <w:t>4</w:t>
      </w:r>
      <w:r w:rsidR="00254155" w:rsidRPr="00384DC4">
        <w:rPr>
          <w:rFonts w:ascii="Arial" w:eastAsia="Times New Roman" w:hAnsi="Arial" w:cs="Arial"/>
          <w:sz w:val="22"/>
          <w:szCs w:val="22"/>
          <w:lang w:val="en"/>
        </w:rPr>
        <w:t>.</w:t>
      </w:r>
      <w:r w:rsidR="00254155">
        <w:rPr>
          <w:rFonts w:ascii="Arial" w:eastAsia="Times New Roman" w:hAnsi="Arial" w:cs="Arial"/>
          <w:sz w:val="22"/>
          <w:szCs w:val="22"/>
          <w:lang w:val="en"/>
        </w:rPr>
        <w:t xml:space="preserve"> Hereditary </w:t>
      </w:r>
      <w:r w:rsidR="00254155" w:rsidRPr="00384DC4">
        <w:rPr>
          <w:rFonts w:ascii="Arial" w:eastAsia="Times New Roman" w:hAnsi="Arial" w:cs="Arial"/>
          <w:sz w:val="22"/>
          <w:szCs w:val="22"/>
          <w:lang w:val="en"/>
        </w:rPr>
        <w:t>Breast cancer: BRCA1 and BRCA2 genes and beyond</w:t>
      </w:r>
      <w:r>
        <w:rPr>
          <w:rFonts w:ascii="Arial" w:eastAsia="Times New Roman" w:hAnsi="Arial" w:cs="Arial"/>
          <w:sz w:val="22"/>
          <w:szCs w:val="22"/>
          <w:lang w:val="en"/>
        </w:rPr>
        <w:t>;</w:t>
      </w:r>
    </w:p>
    <w:p w14:paraId="30252AEC" w14:textId="063954DE" w:rsidR="00254155" w:rsidRDefault="00A470CC" w:rsidP="00A470CC">
      <w:pPr>
        <w:ind w:left="284" w:hanging="284"/>
        <w:rPr>
          <w:rFonts w:ascii="Arial" w:eastAsia="Times New Roman" w:hAnsi="Arial" w:cs="Arial"/>
          <w:sz w:val="22"/>
          <w:szCs w:val="22"/>
          <w:lang w:val="en"/>
        </w:rPr>
      </w:pPr>
      <w:r>
        <w:rPr>
          <w:rFonts w:ascii="Arial" w:eastAsia="Times New Roman" w:hAnsi="Arial" w:cs="Arial"/>
          <w:sz w:val="22"/>
          <w:szCs w:val="22"/>
          <w:lang w:val="en"/>
        </w:rPr>
        <w:t>5</w:t>
      </w:r>
      <w:r w:rsidR="00254155" w:rsidRPr="00384DC4">
        <w:rPr>
          <w:rFonts w:ascii="Arial" w:eastAsia="Times New Roman" w:hAnsi="Arial" w:cs="Arial"/>
          <w:sz w:val="22"/>
          <w:szCs w:val="22"/>
          <w:lang w:val="en"/>
        </w:rPr>
        <w:t xml:space="preserve">. </w:t>
      </w:r>
      <w:r>
        <w:rPr>
          <w:rFonts w:ascii="Arial" w:eastAsia="Times New Roman" w:hAnsi="Arial" w:cs="Arial"/>
          <w:sz w:val="22"/>
          <w:szCs w:val="22"/>
          <w:lang w:val="en"/>
        </w:rPr>
        <w:t xml:space="preserve">Molecular biomarkers and target therapy for cancer. </w:t>
      </w:r>
    </w:p>
    <w:p w14:paraId="2F44BA68" w14:textId="0BA0939F" w:rsidR="009E70C5" w:rsidRPr="00A470CC" w:rsidRDefault="009E70C5" w:rsidP="009E70C5">
      <w:pPr>
        <w:rPr>
          <w:rFonts w:ascii="Helvetica" w:eastAsia="Times New Roman" w:hAnsi="Helvetica" w:cs="Times New Roman"/>
          <w:sz w:val="20"/>
          <w:szCs w:val="20"/>
          <w:lang w:val="en-US"/>
        </w:rPr>
      </w:pPr>
    </w:p>
    <w:p w14:paraId="7AAFF58E" w14:textId="1B82FFEB" w:rsidR="009E70C5" w:rsidRDefault="009E70C5" w:rsidP="009B5476">
      <w:pPr>
        <w:rPr>
          <w:rFonts w:ascii="Helvetica" w:eastAsia="Times New Roman" w:hAnsi="Helvetica" w:cs="Times New Roman"/>
          <w:color w:val="333333"/>
          <w:sz w:val="20"/>
          <w:szCs w:val="20"/>
          <w:shd w:val="clear" w:color="auto" w:fill="FFFFFF"/>
        </w:rPr>
      </w:pPr>
      <w:r>
        <w:rPr>
          <w:rFonts w:ascii="Helvetica" w:eastAsia="Times New Roman" w:hAnsi="Helvetica" w:cs="Times New Roman"/>
          <w:sz w:val="20"/>
          <w:szCs w:val="20"/>
        </w:rPr>
        <w:t>ADD</w:t>
      </w:r>
      <w:r w:rsidR="001964A3">
        <w:rPr>
          <w:rFonts w:ascii="Helvetica" w:eastAsia="Times New Roman" w:hAnsi="Helvetica" w:cs="Times New Roman"/>
          <w:sz w:val="20"/>
          <w:szCs w:val="20"/>
        </w:rPr>
        <w:t>ITIONAL</w:t>
      </w:r>
      <w:r>
        <w:rPr>
          <w:rFonts w:ascii="Helvetica" w:eastAsia="Times New Roman" w:hAnsi="Helvetica" w:cs="Times New Roman"/>
          <w:sz w:val="20"/>
          <w:szCs w:val="20"/>
        </w:rPr>
        <w:t xml:space="preserve"> </w:t>
      </w:r>
      <w:r w:rsidR="001964A3">
        <w:rPr>
          <w:rFonts w:ascii="Helvetica" w:eastAsia="Times New Roman" w:hAnsi="Helvetica" w:cs="Times New Roman"/>
          <w:sz w:val="20"/>
          <w:szCs w:val="20"/>
        </w:rPr>
        <w:t>INFO</w:t>
      </w:r>
    </w:p>
    <w:p w14:paraId="4B6C3741" w14:textId="77777777" w:rsidR="009E70C5" w:rsidRDefault="009E70C5" w:rsidP="009E70C5">
      <w:pPr>
        <w:rPr>
          <w:rFonts w:ascii="Helvetica" w:eastAsia="Times New Roman" w:hAnsi="Helvetica" w:cs="Times New Roman"/>
          <w:color w:val="333333"/>
          <w:sz w:val="20"/>
          <w:szCs w:val="20"/>
          <w:shd w:val="clear" w:color="auto" w:fill="FFFFFF"/>
        </w:rPr>
      </w:pPr>
    </w:p>
    <w:p w14:paraId="11909D65" w14:textId="77777777" w:rsidR="009E70C5" w:rsidRDefault="009E70C5" w:rsidP="009E70C5">
      <w:pPr>
        <w:rPr>
          <w:rFonts w:ascii="Helvetica" w:eastAsia="Times New Roman" w:hAnsi="Helvetica" w:cs="Times New Roman"/>
          <w:color w:val="333333"/>
          <w:sz w:val="20"/>
          <w:szCs w:val="20"/>
          <w:shd w:val="clear" w:color="auto" w:fill="FFFFFF"/>
        </w:rPr>
      </w:pPr>
      <w:r>
        <w:rPr>
          <w:rFonts w:ascii="Helvetica" w:eastAsia="Times New Roman" w:hAnsi="Helvetica" w:cs="Times New Roman"/>
          <w:color w:val="333333"/>
          <w:sz w:val="20"/>
          <w:szCs w:val="20"/>
          <w:shd w:val="clear" w:color="auto" w:fill="FFFFFF"/>
        </w:rPr>
        <w:t xml:space="preserve">FIVE SELECTED PUBLICATIONS </w:t>
      </w:r>
    </w:p>
    <w:p w14:paraId="2A4BE58C" w14:textId="61856662" w:rsidR="009B5476" w:rsidRPr="00A10CB5" w:rsidRDefault="009B5476" w:rsidP="009B5476">
      <w:pPr>
        <w:pStyle w:val="ListParagraph"/>
        <w:numPr>
          <w:ilvl w:val="0"/>
          <w:numId w:val="8"/>
        </w:numPr>
        <w:jc w:val="both"/>
        <w:rPr>
          <w:rFonts w:ascii="Arial" w:hAnsi="Arial" w:cs="Arial"/>
          <w:sz w:val="20"/>
          <w:szCs w:val="20"/>
          <w:lang w:val="en-US"/>
        </w:rPr>
      </w:pPr>
      <w:r w:rsidRPr="00D000DA">
        <w:rPr>
          <w:rFonts w:ascii="Arial" w:hAnsi="Arial" w:cs="Arial"/>
          <w:sz w:val="20"/>
          <w:szCs w:val="20"/>
        </w:rPr>
        <w:t xml:space="preserve">Di Giulio S, Colicchia V, Pastorino F, Pedretti F, Fabretti F, Nicolis Di Robilant V, Ramponi V, Scafetta G, Moretti M, Licursi V, Belardinilli F, Peruzzi G, Infante P, Goffredo B, Coppa A, Canettieri G, Bartolazzi A, Ponzoni M, </w:t>
      </w:r>
      <w:r w:rsidRPr="00D000DA">
        <w:rPr>
          <w:rFonts w:ascii="Arial" w:hAnsi="Arial" w:cs="Arial"/>
          <w:sz w:val="20"/>
          <w:szCs w:val="20"/>
          <w:u w:val="single"/>
        </w:rPr>
        <w:t>Giannini G</w:t>
      </w:r>
      <w:r w:rsidRPr="00D000DA">
        <w:rPr>
          <w:rFonts w:ascii="Arial" w:hAnsi="Arial" w:cs="Arial"/>
          <w:sz w:val="20"/>
          <w:szCs w:val="20"/>
        </w:rPr>
        <w:t xml:space="preserve">, Petroni M. A combination of PARP and CHK1 inhibitors efficiently antagonizes MYCN-driven tumors. </w:t>
      </w:r>
      <w:r w:rsidRPr="00F1688F">
        <w:rPr>
          <w:rFonts w:ascii="Arial" w:hAnsi="Arial" w:cs="Arial"/>
          <w:b/>
          <w:bCs/>
          <w:i/>
          <w:iCs/>
          <w:sz w:val="20"/>
          <w:szCs w:val="20"/>
          <w:lang w:val="en-US"/>
        </w:rPr>
        <w:t>Oncogene</w:t>
      </w:r>
      <w:r>
        <w:rPr>
          <w:rFonts w:ascii="Arial" w:hAnsi="Arial" w:cs="Arial"/>
          <w:sz w:val="20"/>
          <w:szCs w:val="20"/>
          <w:lang w:val="en-US"/>
        </w:rPr>
        <w:t xml:space="preserve">. </w:t>
      </w:r>
      <w:r w:rsidRPr="00936F4D">
        <w:rPr>
          <w:rFonts w:ascii="Arial" w:hAnsi="Arial" w:cs="Arial"/>
          <w:sz w:val="20"/>
          <w:szCs w:val="20"/>
          <w:lang w:val="en-US"/>
        </w:rPr>
        <w:t xml:space="preserve">2021 </w:t>
      </w:r>
      <w:r w:rsidRPr="00425E63">
        <w:rPr>
          <w:rFonts w:ascii="Arial" w:hAnsi="Arial" w:cs="Arial"/>
          <w:sz w:val="20"/>
          <w:szCs w:val="20"/>
          <w:lang w:val="en-US"/>
        </w:rPr>
        <w:t xml:space="preserve">Oncogene. 2021 Oct;40(43):6143-6152. </w:t>
      </w:r>
      <w:proofErr w:type="spellStart"/>
      <w:r w:rsidRPr="00425E63">
        <w:rPr>
          <w:rFonts w:ascii="Arial" w:hAnsi="Arial" w:cs="Arial"/>
          <w:sz w:val="20"/>
          <w:szCs w:val="20"/>
          <w:lang w:val="en-US"/>
        </w:rPr>
        <w:t>doi</w:t>
      </w:r>
      <w:proofErr w:type="spellEnd"/>
      <w:r w:rsidRPr="00425E63">
        <w:rPr>
          <w:rFonts w:ascii="Arial" w:hAnsi="Arial" w:cs="Arial"/>
          <w:sz w:val="20"/>
          <w:szCs w:val="20"/>
          <w:lang w:val="en-US"/>
        </w:rPr>
        <w:t>: 10.1038/s41388-021-02003-0.</w:t>
      </w:r>
    </w:p>
    <w:p w14:paraId="3CB1FAD6" w14:textId="77777777" w:rsidR="009B5476" w:rsidRPr="006C0BBF" w:rsidRDefault="009B5476" w:rsidP="009B5476">
      <w:pPr>
        <w:pStyle w:val="ListParagraph"/>
        <w:numPr>
          <w:ilvl w:val="0"/>
          <w:numId w:val="8"/>
        </w:numPr>
        <w:jc w:val="both"/>
        <w:rPr>
          <w:rFonts w:ascii="Arial" w:hAnsi="Arial" w:cs="Arial"/>
          <w:sz w:val="20"/>
          <w:szCs w:val="20"/>
          <w:lang w:val="en-US"/>
        </w:rPr>
      </w:pPr>
      <w:proofErr w:type="spellStart"/>
      <w:r w:rsidRPr="006C0BBF">
        <w:rPr>
          <w:rFonts w:ascii="Arial" w:hAnsi="Arial" w:cs="Arial"/>
          <w:sz w:val="20"/>
          <w:szCs w:val="20"/>
          <w:lang w:val="en-US"/>
        </w:rPr>
        <w:lastRenderedPageBreak/>
        <w:t>Nicolazzo</w:t>
      </w:r>
      <w:proofErr w:type="spellEnd"/>
      <w:r w:rsidRPr="006C0BBF">
        <w:rPr>
          <w:rFonts w:ascii="Arial" w:hAnsi="Arial" w:cs="Arial"/>
          <w:sz w:val="20"/>
          <w:szCs w:val="20"/>
          <w:lang w:val="en-US"/>
        </w:rPr>
        <w:t xml:space="preserve"> C, </w:t>
      </w:r>
      <w:proofErr w:type="spellStart"/>
      <w:r w:rsidRPr="006C0BBF">
        <w:rPr>
          <w:rFonts w:ascii="Arial" w:hAnsi="Arial" w:cs="Arial"/>
          <w:sz w:val="20"/>
          <w:szCs w:val="20"/>
          <w:lang w:val="en-US"/>
        </w:rPr>
        <w:t>Barault</w:t>
      </w:r>
      <w:proofErr w:type="spellEnd"/>
      <w:r w:rsidRPr="006C0BBF">
        <w:rPr>
          <w:rFonts w:ascii="Arial" w:hAnsi="Arial" w:cs="Arial"/>
          <w:sz w:val="20"/>
          <w:szCs w:val="20"/>
          <w:lang w:val="en-US"/>
        </w:rPr>
        <w:t xml:space="preserve"> L, </w:t>
      </w:r>
      <w:proofErr w:type="spellStart"/>
      <w:r w:rsidRPr="006C0BBF">
        <w:rPr>
          <w:rFonts w:ascii="Arial" w:hAnsi="Arial" w:cs="Arial"/>
          <w:sz w:val="20"/>
          <w:szCs w:val="20"/>
          <w:lang w:val="en-US"/>
        </w:rPr>
        <w:t>Caponnetto</w:t>
      </w:r>
      <w:proofErr w:type="spellEnd"/>
      <w:r w:rsidRPr="006C0BBF">
        <w:rPr>
          <w:rFonts w:ascii="Arial" w:hAnsi="Arial" w:cs="Arial"/>
          <w:sz w:val="20"/>
          <w:szCs w:val="20"/>
          <w:lang w:val="en-US"/>
        </w:rPr>
        <w:t xml:space="preserve"> S, De </w:t>
      </w:r>
      <w:proofErr w:type="spellStart"/>
      <w:r w:rsidRPr="006C0BBF">
        <w:rPr>
          <w:rFonts w:ascii="Arial" w:hAnsi="Arial" w:cs="Arial"/>
          <w:sz w:val="20"/>
          <w:szCs w:val="20"/>
          <w:lang w:val="en-US"/>
        </w:rPr>
        <w:t>Renzi</w:t>
      </w:r>
      <w:proofErr w:type="spellEnd"/>
      <w:r w:rsidRPr="006C0BBF">
        <w:rPr>
          <w:rFonts w:ascii="Arial" w:hAnsi="Arial" w:cs="Arial"/>
          <w:sz w:val="20"/>
          <w:szCs w:val="20"/>
          <w:lang w:val="en-US"/>
        </w:rPr>
        <w:t xml:space="preserve"> G, </w:t>
      </w:r>
      <w:proofErr w:type="spellStart"/>
      <w:r w:rsidRPr="006C0BBF">
        <w:rPr>
          <w:rFonts w:ascii="Arial" w:hAnsi="Arial" w:cs="Arial"/>
          <w:sz w:val="20"/>
          <w:szCs w:val="20"/>
          <w:lang w:val="en-US"/>
        </w:rPr>
        <w:t>Belardinilli</w:t>
      </w:r>
      <w:proofErr w:type="spellEnd"/>
      <w:r w:rsidRPr="006C0BBF">
        <w:rPr>
          <w:rFonts w:ascii="Arial" w:hAnsi="Arial" w:cs="Arial"/>
          <w:sz w:val="20"/>
          <w:szCs w:val="20"/>
          <w:lang w:val="en-US"/>
        </w:rPr>
        <w:t xml:space="preserve"> F, </w:t>
      </w:r>
      <w:proofErr w:type="spellStart"/>
      <w:r w:rsidRPr="006C0BBF">
        <w:rPr>
          <w:rFonts w:ascii="Arial" w:hAnsi="Arial" w:cs="Arial"/>
          <w:sz w:val="20"/>
          <w:szCs w:val="20"/>
          <w:lang w:val="en-US"/>
        </w:rPr>
        <w:t>Bottillo</w:t>
      </w:r>
      <w:proofErr w:type="spellEnd"/>
      <w:r w:rsidRPr="006C0BBF">
        <w:rPr>
          <w:rFonts w:ascii="Arial" w:hAnsi="Arial" w:cs="Arial"/>
          <w:sz w:val="20"/>
          <w:szCs w:val="20"/>
          <w:lang w:val="en-US"/>
        </w:rPr>
        <w:t xml:space="preserve"> I, </w:t>
      </w:r>
      <w:proofErr w:type="spellStart"/>
      <w:r w:rsidRPr="006C0BBF">
        <w:rPr>
          <w:rFonts w:ascii="Arial" w:hAnsi="Arial" w:cs="Arial"/>
          <w:sz w:val="20"/>
          <w:szCs w:val="20"/>
          <w:lang w:val="en-US"/>
        </w:rPr>
        <w:t>Bargiacchi</w:t>
      </w:r>
      <w:proofErr w:type="spellEnd"/>
      <w:r w:rsidRPr="006C0BBF">
        <w:rPr>
          <w:rFonts w:ascii="Arial" w:hAnsi="Arial" w:cs="Arial"/>
          <w:sz w:val="20"/>
          <w:szCs w:val="20"/>
          <w:lang w:val="en-US"/>
        </w:rPr>
        <w:t xml:space="preserve"> S, </w:t>
      </w:r>
      <w:proofErr w:type="spellStart"/>
      <w:r w:rsidRPr="006C0BBF">
        <w:rPr>
          <w:rFonts w:ascii="Arial" w:hAnsi="Arial" w:cs="Arial"/>
          <w:sz w:val="20"/>
          <w:szCs w:val="20"/>
          <w:lang w:val="en-US"/>
        </w:rPr>
        <w:t>Macagno</w:t>
      </w:r>
      <w:proofErr w:type="spellEnd"/>
      <w:r w:rsidRPr="006C0BBF">
        <w:rPr>
          <w:rFonts w:ascii="Arial" w:hAnsi="Arial" w:cs="Arial"/>
          <w:sz w:val="20"/>
          <w:szCs w:val="20"/>
          <w:lang w:val="en-US"/>
        </w:rPr>
        <w:t xml:space="preserve"> M, </w:t>
      </w:r>
      <w:proofErr w:type="spellStart"/>
      <w:r w:rsidRPr="006C0BBF">
        <w:rPr>
          <w:rFonts w:ascii="Arial" w:hAnsi="Arial" w:cs="Arial"/>
          <w:sz w:val="20"/>
          <w:szCs w:val="20"/>
          <w:lang w:val="en-US"/>
        </w:rPr>
        <w:t>Grammatico</w:t>
      </w:r>
      <w:proofErr w:type="spellEnd"/>
      <w:r w:rsidRPr="006C0BBF">
        <w:rPr>
          <w:rFonts w:ascii="Arial" w:hAnsi="Arial" w:cs="Arial"/>
          <w:sz w:val="20"/>
          <w:szCs w:val="20"/>
          <w:lang w:val="en-US"/>
        </w:rPr>
        <w:t xml:space="preserve"> P, </w:t>
      </w:r>
      <w:proofErr w:type="spellStart"/>
      <w:r w:rsidRPr="00F1688F">
        <w:rPr>
          <w:rFonts w:ascii="Arial" w:hAnsi="Arial" w:cs="Arial"/>
          <w:sz w:val="20"/>
          <w:szCs w:val="20"/>
          <w:u w:val="single"/>
          <w:lang w:val="en-US"/>
        </w:rPr>
        <w:t>Giannini</w:t>
      </w:r>
      <w:proofErr w:type="spellEnd"/>
      <w:r w:rsidRPr="00F1688F">
        <w:rPr>
          <w:rFonts w:ascii="Arial" w:hAnsi="Arial" w:cs="Arial"/>
          <w:sz w:val="20"/>
          <w:szCs w:val="20"/>
          <w:u w:val="single"/>
          <w:lang w:val="en-US"/>
        </w:rPr>
        <w:t xml:space="preserve"> G</w:t>
      </w:r>
      <w:r w:rsidRPr="006C0BBF">
        <w:rPr>
          <w:rFonts w:ascii="Arial" w:hAnsi="Arial" w:cs="Arial"/>
          <w:sz w:val="20"/>
          <w:szCs w:val="20"/>
          <w:lang w:val="en-US"/>
        </w:rPr>
        <w:t xml:space="preserve">, </w:t>
      </w:r>
      <w:proofErr w:type="spellStart"/>
      <w:r w:rsidRPr="006C0BBF">
        <w:rPr>
          <w:rFonts w:ascii="Arial" w:hAnsi="Arial" w:cs="Arial"/>
          <w:sz w:val="20"/>
          <w:szCs w:val="20"/>
          <w:lang w:val="en-US"/>
        </w:rPr>
        <w:t>Cortesi</w:t>
      </w:r>
      <w:proofErr w:type="spellEnd"/>
      <w:r w:rsidRPr="006C0BBF">
        <w:rPr>
          <w:rFonts w:ascii="Arial" w:hAnsi="Arial" w:cs="Arial"/>
          <w:sz w:val="20"/>
          <w:szCs w:val="20"/>
          <w:lang w:val="en-US"/>
        </w:rPr>
        <w:t xml:space="preserve"> E, Di </w:t>
      </w:r>
      <w:proofErr w:type="spellStart"/>
      <w:r w:rsidRPr="006C0BBF">
        <w:rPr>
          <w:rFonts w:ascii="Arial" w:hAnsi="Arial" w:cs="Arial"/>
          <w:sz w:val="20"/>
          <w:szCs w:val="20"/>
          <w:lang w:val="en-US"/>
        </w:rPr>
        <w:t>Nicolantonio</w:t>
      </w:r>
      <w:proofErr w:type="spellEnd"/>
      <w:r w:rsidRPr="006C0BBF">
        <w:rPr>
          <w:rFonts w:ascii="Arial" w:hAnsi="Arial" w:cs="Arial"/>
          <w:sz w:val="20"/>
          <w:szCs w:val="20"/>
          <w:lang w:val="en-US"/>
        </w:rPr>
        <w:t xml:space="preserve"> F, Gazzaniga P. True conversions from RAS mutant to RAS wild-type in circulating tumor DNA from metastatic colorectal cancer patients as assessed by methylation and mutational signature. </w:t>
      </w:r>
      <w:r w:rsidRPr="006C0BBF">
        <w:rPr>
          <w:rFonts w:ascii="Arial" w:hAnsi="Arial" w:cs="Arial"/>
          <w:b/>
          <w:bCs/>
          <w:i/>
          <w:iCs/>
          <w:sz w:val="20"/>
          <w:szCs w:val="20"/>
          <w:lang w:val="en-US"/>
        </w:rPr>
        <w:t>Cancer Letters.</w:t>
      </w:r>
      <w:r w:rsidRPr="006C0BBF">
        <w:rPr>
          <w:rFonts w:ascii="Arial" w:hAnsi="Arial" w:cs="Arial"/>
          <w:sz w:val="20"/>
          <w:szCs w:val="20"/>
          <w:lang w:val="en-US"/>
        </w:rPr>
        <w:t xml:space="preserve"> </w:t>
      </w:r>
      <w:r w:rsidRPr="007E6101">
        <w:rPr>
          <w:rFonts w:ascii="Arial" w:hAnsi="Arial" w:cs="Arial"/>
          <w:sz w:val="20"/>
          <w:szCs w:val="20"/>
          <w:lang w:val="en-US"/>
        </w:rPr>
        <w:t>2021 Jun 1</w:t>
      </w:r>
      <w:proofErr w:type="gramStart"/>
      <w:r w:rsidRPr="007E6101">
        <w:rPr>
          <w:rFonts w:ascii="Arial" w:hAnsi="Arial" w:cs="Arial"/>
          <w:sz w:val="20"/>
          <w:szCs w:val="20"/>
          <w:lang w:val="en-US"/>
        </w:rPr>
        <w:t>;507:89</w:t>
      </w:r>
      <w:proofErr w:type="gramEnd"/>
      <w:r w:rsidRPr="007E6101">
        <w:rPr>
          <w:rFonts w:ascii="Arial" w:hAnsi="Arial" w:cs="Arial"/>
          <w:sz w:val="20"/>
          <w:szCs w:val="20"/>
          <w:lang w:val="en-US"/>
        </w:rPr>
        <w:t xml:space="preserve">-96. </w:t>
      </w:r>
      <w:proofErr w:type="spellStart"/>
      <w:r w:rsidRPr="007E6101">
        <w:rPr>
          <w:rFonts w:ascii="Arial" w:hAnsi="Arial" w:cs="Arial"/>
          <w:sz w:val="20"/>
          <w:szCs w:val="20"/>
          <w:lang w:val="en-US"/>
        </w:rPr>
        <w:t>doi</w:t>
      </w:r>
      <w:proofErr w:type="spellEnd"/>
      <w:r w:rsidRPr="007E6101">
        <w:rPr>
          <w:rFonts w:ascii="Arial" w:hAnsi="Arial" w:cs="Arial"/>
          <w:sz w:val="20"/>
          <w:szCs w:val="20"/>
          <w:lang w:val="en-US"/>
        </w:rPr>
        <w:t>: 10.1016/j.canlet.2021.03.014.</w:t>
      </w:r>
    </w:p>
    <w:p w14:paraId="12F0A874" w14:textId="77777777" w:rsidR="009B5476" w:rsidRPr="00453A78" w:rsidRDefault="009B5476" w:rsidP="009B5476">
      <w:pPr>
        <w:pStyle w:val="ListParagraph"/>
        <w:numPr>
          <w:ilvl w:val="0"/>
          <w:numId w:val="8"/>
        </w:numPr>
        <w:jc w:val="both"/>
        <w:rPr>
          <w:rFonts w:ascii="Arial" w:hAnsi="Arial" w:cs="Arial"/>
          <w:sz w:val="20"/>
          <w:szCs w:val="20"/>
          <w:lang w:val="en-US"/>
        </w:rPr>
      </w:pPr>
      <w:proofErr w:type="spellStart"/>
      <w:r w:rsidRPr="00453A78">
        <w:rPr>
          <w:rFonts w:ascii="Arial" w:hAnsi="Arial" w:cs="Arial"/>
          <w:sz w:val="20"/>
          <w:szCs w:val="20"/>
          <w:lang w:val="en-US"/>
        </w:rPr>
        <w:t>Petroni</w:t>
      </w:r>
      <w:proofErr w:type="spellEnd"/>
      <w:r w:rsidRPr="00453A78">
        <w:rPr>
          <w:rFonts w:ascii="Arial" w:hAnsi="Arial" w:cs="Arial"/>
          <w:sz w:val="20"/>
          <w:szCs w:val="20"/>
          <w:lang w:val="en-US"/>
        </w:rPr>
        <w:t xml:space="preserve"> M, </w:t>
      </w:r>
      <w:proofErr w:type="spellStart"/>
      <w:r w:rsidRPr="00453A78">
        <w:rPr>
          <w:rFonts w:ascii="Arial" w:hAnsi="Arial" w:cs="Arial"/>
          <w:sz w:val="20"/>
          <w:szCs w:val="20"/>
          <w:lang w:val="en-US"/>
        </w:rPr>
        <w:t>Sahùn</w:t>
      </w:r>
      <w:proofErr w:type="spellEnd"/>
      <w:r w:rsidRPr="00453A78">
        <w:rPr>
          <w:rFonts w:ascii="Arial" w:hAnsi="Arial" w:cs="Arial"/>
          <w:sz w:val="20"/>
          <w:szCs w:val="20"/>
          <w:lang w:val="en-US"/>
        </w:rPr>
        <w:t xml:space="preserve"> </w:t>
      </w:r>
      <w:proofErr w:type="spellStart"/>
      <w:r w:rsidRPr="00453A78">
        <w:rPr>
          <w:rFonts w:ascii="Arial" w:hAnsi="Arial" w:cs="Arial"/>
          <w:sz w:val="20"/>
          <w:szCs w:val="20"/>
          <w:lang w:val="en-US"/>
        </w:rPr>
        <w:t>Roncero</w:t>
      </w:r>
      <w:proofErr w:type="spellEnd"/>
      <w:r w:rsidRPr="00453A78">
        <w:rPr>
          <w:rFonts w:ascii="Arial" w:hAnsi="Arial" w:cs="Arial"/>
          <w:sz w:val="20"/>
          <w:szCs w:val="20"/>
          <w:lang w:val="en-US"/>
        </w:rPr>
        <w:t xml:space="preserve"> M, </w:t>
      </w:r>
      <w:proofErr w:type="spellStart"/>
      <w:r w:rsidRPr="00453A78">
        <w:rPr>
          <w:rFonts w:ascii="Arial" w:hAnsi="Arial" w:cs="Arial"/>
          <w:sz w:val="20"/>
          <w:szCs w:val="20"/>
          <w:lang w:val="en-US"/>
        </w:rPr>
        <w:t>Ramponi</w:t>
      </w:r>
      <w:proofErr w:type="spellEnd"/>
      <w:r w:rsidRPr="00453A78">
        <w:rPr>
          <w:rFonts w:ascii="Arial" w:hAnsi="Arial" w:cs="Arial"/>
          <w:sz w:val="20"/>
          <w:szCs w:val="20"/>
          <w:lang w:val="en-US"/>
        </w:rPr>
        <w:t xml:space="preserve"> V, </w:t>
      </w:r>
      <w:proofErr w:type="spellStart"/>
      <w:r w:rsidRPr="00453A78">
        <w:rPr>
          <w:rFonts w:ascii="Arial" w:hAnsi="Arial" w:cs="Arial"/>
          <w:sz w:val="20"/>
          <w:szCs w:val="20"/>
          <w:lang w:val="en-US"/>
        </w:rPr>
        <w:t>Fabretti</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Nicolis</w:t>
      </w:r>
      <w:proofErr w:type="spellEnd"/>
      <w:r w:rsidRPr="00453A78">
        <w:rPr>
          <w:rFonts w:ascii="Arial" w:hAnsi="Arial" w:cs="Arial"/>
          <w:sz w:val="20"/>
          <w:szCs w:val="20"/>
          <w:lang w:val="en-US"/>
        </w:rPr>
        <w:t xml:space="preserve"> Di </w:t>
      </w:r>
      <w:proofErr w:type="spellStart"/>
      <w:r w:rsidRPr="00453A78">
        <w:rPr>
          <w:rFonts w:ascii="Arial" w:hAnsi="Arial" w:cs="Arial"/>
          <w:sz w:val="20"/>
          <w:szCs w:val="20"/>
          <w:lang w:val="en-US"/>
        </w:rPr>
        <w:t>Robilant</w:t>
      </w:r>
      <w:proofErr w:type="spellEnd"/>
      <w:r w:rsidRPr="00453A78">
        <w:rPr>
          <w:rFonts w:ascii="Arial" w:hAnsi="Arial" w:cs="Arial"/>
          <w:sz w:val="20"/>
          <w:szCs w:val="20"/>
          <w:lang w:val="en-US"/>
        </w:rPr>
        <w:t xml:space="preserve"> V, Moretti M, </w:t>
      </w:r>
      <w:proofErr w:type="spellStart"/>
      <w:r w:rsidRPr="00453A78">
        <w:rPr>
          <w:rFonts w:ascii="Arial" w:hAnsi="Arial" w:cs="Arial"/>
          <w:sz w:val="20"/>
          <w:szCs w:val="20"/>
          <w:lang w:val="en-US"/>
        </w:rPr>
        <w:t>Alfano</w:t>
      </w:r>
      <w:proofErr w:type="spellEnd"/>
      <w:r w:rsidRPr="00453A78">
        <w:rPr>
          <w:rFonts w:ascii="Arial" w:hAnsi="Arial" w:cs="Arial"/>
          <w:sz w:val="20"/>
          <w:szCs w:val="20"/>
          <w:lang w:val="en-US"/>
        </w:rPr>
        <w:t xml:space="preserve"> V, </w:t>
      </w:r>
      <w:proofErr w:type="spellStart"/>
      <w:r w:rsidRPr="00453A78">
        <w:rPr>
          <w:rFonts w:ascii="Arial" w:hAnsi="Arial" w:cs="Arial"/>
          <w:sz w:val="20"/>
          <w:szCs w:val="20"/>
          <w:lang w:val="en-US"/>
        </w:rPr>
        <w:t>Corsi</w:t>
      </w:r>
      <w:proofErr w:type="spellEnd"/>
      <w:r w:rsidRPr="00453A78">
        <w:rPr>
          <w:rFonts w:ascii="Arial" w:hAnsi="Arial" w:cs="Arial"/>
          <w:sz w:val="20"/>
          <w:szCs w:val="20"/>
          <w:lang w:val="en-US"/>
        </w:rPr>
        <w:t xml:space="preserve"> A, De </w:t>
      </w:r>
      <w:proofErr w:type="spellStart"/>
      <w:r w:rsidRPr="00453A78">
        <w:rPr>
          <w:rFonts w:ascii="Arial" w:hAnsi="Arial" w:cs="Arial"/>
          <w:sz w:val="20"/>
          <w:szCs w:val="20"/>
          <w:lang w:val="en-US"/>
        </w:rPr>
        <w:t>Panfilis</w:t>
      </w:r>
      <w:proofErr w:type="spellEnd"/>
      <w:r w:rsidRPr="00453A78">
        <w:rPr>
          <w:rFonts w:ascii="Arial" w:hAnsi="Arial" w:cs="Arial"/>
          <w:sz w:val="20"/>
          <w:szCs w:val="20"/>
          <w:lang w:val="en-US"/>
        </w:rPr>
        <w:t xml:space="preserve"> S, </w:t>
      </w:r>
      <w:proofErr w:type="spellStart"/>
      <w:r w:rsidRPr="00453A78">
        <w:rPr>
          <w:rFonts w:ascii="Arial" w:hAnsi="Arial" w:cs="Arial"/>
          <w:sz w:val="20"/>
          <w:szCs w:val="20"/>
          <w:lang w:val="en-US"/>
        </w:rPr>
        <w:t>Giubettini</w:t>
      </w:r>
      <w:proofErr w:type="spellEnd"/>
      <w:r w:rsidRPr="00453A78">
        <w:rPr>
          <w:rFonts w:ascii="Arial" w:hAnsi="Arial" w:cs="Arial"/>
          <w:sz w:val="20"/>
          <w:szCs w:val="20"/>
          <w:lang w:val="en-US"/>
        </w:rPr>
        <w:t xml:space="preserve"> M, Di Giulio S, </w:t>
      </w:r>
      <w:proofErr w:type="spellStart"/>
      <w:r w:rsidRPr="00453A78">
        <w:rPr>
          <w:rFonts w:ascii="Arial" w:hAnsi="Arial" w:cs="Arial"/>
          <w:sz w:val="20"/>
          <w:szCs w:val="20"/>
          <w:lang w:val="en-US"/>
        </w:rPr>
        <w:t>Capalbo</w:t>
      </w:r>
      <w:proofErr w:type="spellEnd"/>
      <w:r w:rsidRPr="00453A78">
        <w:rPr>
          <w:rFonts w:ascii="Arial" w:hAnsi="Arial" w:cs="Arial"/>
          <w:sz w:val="20"/>
          <w:szCs w:val="20"/>
          <w:lang w:val="en-US"/>
        </w:rPr>
        <w:t xml:space="preserve"> C, </w:t>
      </w:r>
      <w:proofErr w:type="spellStart"/>
      <w:r w:rsidRPr="00453A78">
        <w:rPr>
          <w:rFonts w:ascii="Arial" w:hAnsi="Arial" w:cs="Arial"/>
          <w:sz w:val="20"/>
          <w:szCs w:val="20"/>
          <w:lang w:val="en-US"/>
        </w:rPr>
        <w:t>Belardinilli</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Coppa</w:t>
      </w:r>
      <w:proofErr w:type="spellEnd"/>
      <w:r w:rsidRPr="00453A78">
        <w:rPr>
          <w:rFonts w:ascii="Arial" w:hAnsi="Arial" w:cs="Arial"/>
          <w:sz w:val="20"/>
          <w:szCs w:val="20"/>
          <w:lang w:val="en-US"/>
        </w:rPr>
        <w:t xml:space="preserve"> A, </w:t>
      </w:r>
      <w:proofErr w:type="spellStart"/>
      <w:r w:rsidRPr="00453A78">
        <w:rPr>
          <w:rFonts w:ascii="Arial" w:hAnsi="Arial" w:cs="Arial"/>
          <w:sz w:val="20"/>
          <w:szCs w:val="20"/>
          <w:lang w:val="en-US"/>
        </w:rPr>
        <w:t>Sardina</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Colicchia</w:t>
      </w:r>
      <w:proofErr w:type="spellEnd"/>
      <w:r w:rsidRPr="00453A78">
        <w:rPr>
          <w:rFonts w:ascii="Arial" w:hAnsi="Arial" w:cs="Arial"/>
          <w:sz w:val="20"/>
          <w:szCs w:val="20"/>
          <w:lang w:val="en-US"/>
        </w:rPr>
        <w:t xml:space="preserve"> V, </w:t>
      </w:r>
      <w:proofErr w:type="spellStart"/>
      <w:r w:rsidRPr="00453A78">
        <w:rPr>
          <w:rFonts w:ascii="Arial" w:hAnsi="Arial" w:cs="Arial"/>
          <w:sz w:val="20"/>
          <w:szCs w:val="20"/>
          <w:lang w:val="en-US"/>
        </w:rPr>
        <w:t>Pedretti</w:t>
      </w:r>
      <w:proofErr w:type="spellEnd"/>
      <w:r w:rsidRPr="00453A78">
        <w:rPr>
          <w:rFonts w:ascii="Arial" w:hAnsi="Arial" w:cs="Arial"/>
          <w:sz w:val="20"/>
          <w:szCs w:val="20"/>
          <w:lang w:val="en-US"/>
        </w:rPr>
        <w:t xml:space="preserve"> F, </w:t>
      </w:r>
      <w:proofErr w:type="spellStart"/>
      <w:r w:rsidRPr="00453A78">
        <w:rPr>
          <w:rFonts w:ascii="Arial" w:hAnsi="Arial" w:cs="Arial"/>
          <w:sz w:val="20"/>
          <w:szCs w:val="20"/>
          <w:lang w:val="en-US"/>
        </w:rPr>
        <w:t>Infante</w:t>
      </w:r>
      <w:proofErr w:type="spellEnd"/>
      <w:r w:rsidRPr="00453A78">
        <w:rPr>
          <w:rFonts w:ascii="Arial" w:hAnsi="Arial" w:cs="Arial"/>
          <w:sz w:val="20"/>
          <w:szCs w:val="20"/>
          <w:lang w:val="en-US"/>
        </w:rPr>
        <w:t xml:space="preserve"> P, </w:t>
      </w:r>
      <w:proofErr w:type="spellStart"/>
      <w:r w:rsidRPr="00453A78">
        <w:rPr>
          <w:rFonts w:ascii="Arial" w:hAnsi="Arial" w:cs="Arial"/>
          <w:sz w:val="20"/>
          <w:szCs w:val="20"/>
          <w:lang w:val="en-US"/>
        </w:rPr>
        <w:t>Cardinali</w:t>
      </w:r>
      <w:proofErr w:type="spellEnd"/>
      <w:r w:rsidRPr="00453A78">
        <w:rPr>
          <w:rFonts w:ascii="Arial" w:hAnsi="Arial" w:cs="Arial"/>
          <w:sz w:val="20"/>
          <w:szCs w:val="20"/>
          <w:lang w:val="en-US"/>
        </w:rPr>
        <w:t xml:space="preserve"> B, </w:t>
      </w:r>
      <w:proofErr w:type="spellStart"/>
      <w:r w:rsidRPr="00453A78">
        <w:rPr>
          <w:rFonts w:ascii="Arial" w:hAnsi="Arial" w:cs="Arial"/>
          <w:sz w:val="20"/>
          <w:szCs w:val="20"/>
          <w:lang w:val="en-US"/>
        </w:rPr>
        <w:t>Tessitore</w:t>
      </w:r>
      <w:proofErr w:type="spellEnd"/>
      <w:r w:rsidRPr="00453A78">
        <w:rPr>
          <w:rFonts w:ascii="Arial" w:hAnsi="Arial" w:cs="Arial"/>
          <w:sz w:val="20"/>
          <w:szCs w:val="20"/>
          <w:lang w:val="en-US"/>
        </w:rPr>
        <w:t xml:space="preserve"> A, </w:t>
      </w:r>
      <w:proofErr w:type="spellStart"/>
      <w:r w:rsidRPr="00453A78">
        <w:rPr>
          <w:rFonts w:ascii="Arial" w:hAnsi="Arial" w:cs="Arial"/>
          <w:sz w:val="20"/>
          <w:szCs w:val="20"/>
          <w:lang w:val="en-US"/>
        </w:rPr>
        <w:t>Canettieri</w:t>
      </w:r>
      <w:proofErr w:type="spellEnd"/>
      <w:r w:rsidRPr="00453A78">
        <w:rPr>
          <w:rFonts w:ascii="Arial" w:hAnsi="Arial" w:cs="Arial"/>
          <w:sz w:val="20"/>
          <w:szCs w:val="20"/>
          <w:lang w:val="en-US"/>
        </w:rPr>
        <w:t xml:space="preserve"> G, De </w:t>
      </w:r>
      <w:proofErr w:type="spellStart"/>
      <w:r w:rsidRPr="00453A78">
        <w:rPr>
          <w:rFonts w:ascii="Arial" w:hAnsi="Arial" w:cs="Arial"/>
          <w:sz w:val="20"/>
          <w:szCs w:val="20"/>
          <w:lang w:val="en-US"/>
        </w:rPr>
        <w:t>Smaele</w:t>
      </w:r>
      <w:proofErr w:type="spellEnd"/>
      <w:r w:rsidRPr="00453A78">
        <w:rPr>
          <w:rFonts w:ascii="Arial" w:hAnsi="Arial" w:cs="Arial"/>
          <w:sz w:val="20"/>
          <w:szCs w:val="20"/>
          <w:lang w:val="en-US"/>
        </w:rPr>
        <w:t xml:space="preserve"> E, </w:t>
      </w:r>
      <w:r w:rsidRPr="00C40470">
        <w:rPr>
          <w:rFonts w:ascii="Arial" w:hAnsi="Arial" w:cs="Arial"/>
          <w:sz w:val="20"/>
          <w:szCs w:val="20"/>
          <w:u w:val="single"/>
          <w:lang w:val="en-US"/>
        </w:rPr>
        <w:t>Giannini G</w:t>
      </w:r>
      <w:r w:rsidRPr="00453A78">
        <w:rPr>
          <w:rFonts w:ascii="Arial" w:hAnsi="Arial" w:cs="Arial"/>
          <w:sz w:val="20"/>
          <w:szCs w:val="20"/>
          <w:lang w:val="en-US"/>
        </w:rPr>
        <w:t>. SMO-M2 mutation does not support cell-autonomous Hedgehog activity in cerebellar granule cell precursors.</w:t>
      </w:r>
      <w:r w:rsidRPr="00453A78">
        <w:rPr>
          <w:lang w:val="en-US"/>
        </w:rPr>
        <w:t xml:space="preserve"> </w:t>
      </w:r>
      <w:r w:rsidRPr="00453A78">
        <w:rPr>
          <w:rFonts w:ascii="Arial" w:hAnsi="Arial" w:cs="Arial"/>
          <w:b/>
          <w:bCs/>
          <w:i/>
          <w:iCs/>
          <w:sz w:val="20"/>
          <w:szCs w:val="20"/>
          <w:lang w:val="en-US"/>
        </w:rPr>
        <w:t>Scientific Reports</w:t>
      </w:r>
      <w:r w:rsidRPr="00453A78">
        <w:rPr>
          <w:rFonts w:ascii="Arial" w:hAnsi="Arial" w:cs="Arial"/>
          <w:sz w:val="20"/>
          <w:szCs w:val="20"/>
          <w:lang w:val="en-US"/>
        </w:rPr>
        <w:t xml:space="preserve">. 2019 Dec 23;9(1):19623. </w:t>
      </w:r>
      <w:proofErr w:type="spellStart"/>
      <w:r w:rsidRPr="00453A78">
        <w:rPr>
          <w:rFonts w:ascii="Arial" w:hAnsi="Arial" w:cs="Arial"/>
          <w:sz w:val="20"/>
          <w:szCs w:val="20"/>
          <w:lang w:val="en-US"/>
        </w:rPr>
        <w:t>doi</w:t>
      </w:r>
      <w:proofErr w:type="spellEnd"/>
      <w:r w:rsidRPr="00453A78">
        <w:rPr>
          <w:rFonts w:ascii="Arial" w:hAnsi="Arial" w:cs="Arial"/>
          <w:sz w:val="20"/>
          <w:szCs w:val="20"/>
          <w:lang w:val="en-US"/>
        </w:rPr>
        <w:t>: 10.1038/s41598-019-56057-y.</w:t>
      </w:r>
    </w:p>
    <w:p w14:paraId="357B3346" w14:textId="77777777" w:rsidR="009B5476" w:rsidRDefault="009B5476" w:rsidP="009B5476">
      <w:pPr>
        <w:pStyle w:val="ListParagraph"/>
        <w:numPr>
          <w:ilvl w:val="0"/>
          <w:numId w:val="8"/>
        </w:numPr>
        <w:jc w:val="both"/>
        <w:rPr>
          <w:rFonts w:ascii="Arial" w:hAnsi="Arial" w:cs="Arial"/>
          <w:sz w:val="20"/>
          <w:szCs w:val="20"/>
          <w:lang w:val="en-US"/>
        </w:rPr>
      </w:pPr>
      <w:r w:rsidRPr="00453A78">
        <w:rPr>
          <w:rFonts w:ascii="Arial" w:hAnsi="Arial" w:cs="Arial"/>
          <w:sz w:val="20"/>
          <w:szCs w:val="20"/>
          <w:lang w:val="en-US"/>
        </w:rPr>
        <w:t xml:space="preserve">Patel VL, Busch EL, </w:t>
      </w:r>
      <w:proofErr w:type="spellStart"/>
      <w:r w:rsidRPr="00453A78">
        <w:rPr>
          <w:rFonts w:ascii="Arial" w:hAnsi="Arial" w:cs="Arial"/>
          <w:sz w:val="20"/>
          <w:szCs w:val="20"/>
          <w:lang w:val="en-US"/>
        </w:rPr>
        <w:t>Friebel</w:t>
      </w:r>
      <w:proofErr w:type="spellEnd"/>
      <w:r w:rsidRPr="00453A78">
        <w:rPr>
          <w:rFonts w:ascii="Arial" w:hAnsi="Arial" w:cs="Arial"/>
          <w:sz w:val="20"/>
          <w:szCs w:val="20"/>
          <w:lang w:val="en-US"/>
        </w:rPr>
        <w:t xml:space="preserve"> TM, Cronin A, …………..</w:t>
      </w:r>
      <w:proofErr w:type="spellStart"/>
      <w:r w:rsidRPr="00D000DA">
        <w:rPr>
          <w:rFonts w:ascii="Arial" w:hAnsi="Arial" w:cs="Arial"/>
          <w:sz w:val="20"/>
          <w:szCs w:val="20"/>
          <w:u w:val="single"/>
          <w:lang w:val="en-US"/>
        </w:rPr>
        <w:t>Giannini</w:t>
      </w:r>
      <w:proofErr w:type="spellEnd"/>
      <w:r w:rsidRPr="00D000DA">
        <w:rPr>
          <w:rFonts w:ascii="Arial" w:hAnsi="Arial" w:cs="Arial"/>
          <w:sz w:val="20"/>
          <w:szCs w:val="20"/>
          <w:u w:val="single"/>
          <w:lang w:val="en-US"/>
        </w:rPr>
        <w:t xml:space="preserve"> G</w:t>
      </w:r>
      <w:r w:rsidRPr="00453A78">
        <w:rPr>
          <w:rFonts w:ascii="Arial" w:hAnsi="Arial" w:cs="Arial"/>
          <w:sz w:val="20"/>
          <w:szCs w:val="20"/>
          <w:lang w:val="en-US"/>
        </w:rPr>
        <w:t>, …………..</w:t>
      </w:r>
      <w:proofErr w:type="spellStart"/>
      <w:r w:rsidRPr="00453A78">
        <w:rPr>
          <w:rFonts w:ascii="Arial" w:hAnsi="Arial" w:cs="Arial"/>
          <w:sz w:val="20"/>
          <w:szCs w:val="20"/>
          <w:lang w:val="en-US"/>
        </w:rPr>
        <w:t>Neuhausen</w:t>
      </w:r>
      <w:proofErr w:type="spellEnd"/>
      <w:r w:rsidRPr="00453A78">
        <w:rPr>
          <w:rFonts w:ascii="Arial" w:hAnsi="Arial" w:cs="Arial"/>
          <w:sz w:val="20"/>
          <w:szCs w:val="20"/>
          <w:lang w:val="en-US"/>
        </w:rPr>
        <w:t xml:space="preserve"> SL, </w:t>
      </w:r>
      <w:proofErr w:type="spellStart"/>
      <w:r w:rsidRPr="00453A78">
        <w:rPr>
          <w:rFonts w:ascii="Arial" w:hAnsi="Arial" w:cs="Arial"/>
          <w:sz w:val="20"/>
          <w:szCs w:val="20"/>
          <w:lang w:val="en-US"/>
        </w:rPr>
        <w:t>Ottini</w:t>
      </w:r>
      <w:proofErr w:type="spellEnd"/>
      <w:r w:rsidRPr="00453A78">
        <w:rPr>
          <w:rFonts w:ascii="Arial" w:hAnsi="Arial" w:cs="Arial"/>
          <w:sz w:val="20"/>
          <w:szCs w:val="20"/>
          <w:lang w:val="en-US"/>
        </w:rPr>
        <w:t xml:space="preserve"> L, Nielsen HR, </w:t>
      </w:r>
      <w:proofErr w:type="spellStart"/>
      <w:r w:rsidRPr="00453A78">
        <w:rPr>
          <w:rFonts w:ascii="Arial" w:hAnsi="Arial" w:cs="Arial"/>
          <w:sz w:val="20"/>
          <w:szCs w:val="20"/>
          <w:lang w:val="en-US"/>
        </w:rPr>
        <w:t>Rebbeck</w:t>
      </w:r>
      <w:proofErr w:type="spellEnd"/>
      <w:r w:rsidRPr="00453A78">
        <w:rPr>
          <w:rFonts w:ascii="Arial" w:hAnsi="Arial" w:cs="Arial"/>
          <w:sz w:val="20"/>
          <w:szCs w:val="20"/>
          <w:lang w:val="en-US"/>
        </w:rPr>
        <w:t xml:space="preserve"> TR.</w:t>
      </w:r>
      <w:r w:rsidRPr="00453A78">
        <w:rPr>
          <w:lang w:val="en-US"/>
        </w:rPr>
        <w:t xml:space="preserve"> </w:t>
      </w:r>
      <w:r w:rsidRPr="00453A78">
        <w:rPr>
          <w:rFonts w:ascii="Arial" w:hAnsi="Arial" w:cs="Arial"/>
          <w:sz w:val="20"/>
          <w:szCs w:val="20"/>
          <w:lang w:val="en-US"/>
        </w:rPr>
        <w:t>Association of Genomic Domains in BRCA1 and BRCA2 with Prostate Cancer Risk and Aggressiveness.</w:t>
      </w:r>
      <w:r w:rsidRPr="00453A78">
        <w:rPr>
          <w:lang w:val="en-US"/>
        </w:rPr>
        <w:t xml:space="preserve"> </w:t>
      </w:r>
      <w:r w:rsidRPr="00453A78">
        <w:rPr>
          <w:rFonts w:ascii="Arial" w:hAnsi="Arial" w:cs="Arial"/>
          <w:b/>
          <w:bCs/>
          <w:i/>
          <w:iCs/>
          <w:sz w:val="20"/>
          <w:szCs w:val="20"/>
          <w:lang w:val="en-US"/>
        </w:rPr>
        <w:t>Cancer Research.</w:t>
      </w:r>
      <w:r w:rsidRPr="00453A78">
        <w:rPr>
          <w:rFonts w:ascii="Arial" w:hAnsi="Arial" w:cs="Arial"/>
          <w:sz w:val="20"/>
          <w:szCs w:val="20"/>
          <w:lang w:val="en-US"/>
        </w:rPr>
        <w:t xml:space="preserve"> </w:t>
      </w:r>
      <w:r w:rsidRPr="00024961">
        <w:rPr>
          <w:rFonts w:ascii="Arial" w:hAnsi="Arial" w:cs="Arial"/>
          <w:sz w:val="20"/>
          <w:szCs w:val="20"/>
          <w:lang w:val="en-US"/>
        </w:rPr>
        <w:t>2020 Feb 1;80(3):624-638</w:t>
      </w:r>
      <w:r w:rsidRPr="00453A78">
        <w:rPr>
          <w:rFonts w:ascii="Arial" w:hAnsi="Arial" w:cs="Arial"/>
          <w:sz w:val="20"/>
          <w:szCs w:val="20"/>
          <w:lang w:val="en-US"/>
        </w:rPr>
        <w:t xml:space="preserve">. </w:t>
      </w:r>
      <w:proofErr w:type="spellStart"/>
      <w:r w:rsidRPr="00453A78">
        <w:rPr>
          <w:rFonts w:ascii="Arial" w:hAnsi="Arial" w:cs="Arial"/>
          <w:sz w:val="20"/>
          <w:szCs w:val="20"/>
          <w:lang w:val="en-US"/>
        </w:rPr>
        <w:t>doi</w:t>
      </w:r>
      <w:proofErr w:type="spellEnd"/>
      <w:r w:rsidRPr="00453A78">
        <w:rPr>
          <w:rFonts w:ascii="Arial" w:hAnsi="Arial" w:cs="Arial"/>
          <w:sz w:val="20"/>
          <w:szCs w:val="20"/>
          <w:lang w:val="en-US"/>
        </w:rPr>
        <w:t>: 10.1158/0008-5472.CAN-19-1840.</w:t>
      </w:r>
    </w:p>
    <w:p w14:paraId="526AC2B2" w14:textId="77777777" w:rsidR="009B5476" w:rsidRPr="00453A78" w:rsidRDefault="009B5476" w:rsidP="009B5476">
      <w:pPr>
        <w:pStyle w:val="ListParagraph"/>
        <w:numPr>
          <w:ilvl w:val="0"/>
          <w:numId w:val="8"/>
        </w:numPr>
        <w:ind w:left="709" w:hanging="567"/>
        <w:jc w:val="both"/>
        <w:rPr>
          <w:rFonts w:ascii="Times New Roman" w:hAnsi="Times New Roman"/>
          <w:sz w:val="21"/>
          <w:szCs w:val="21"/>
          <w:lang w:val="en-US"/>
        </w:rPr>
      </w:pPr>
      <w:proofErr w:type="spellStart"/>
      <w:r w:rsidRPr="00453A78">
        <w:rPr>
          <w:rFonts w:ascii="Arial" w:hAnsi="Arial" w:cs="Arial"/>
          <w:color w:val="000000"/>
          <w:sz w:val="21"/>
          <w:szCs w:val="21"/>
          <w:shd w:val="clear" w:color="auto" w:fill="FFFFFF"/>
          <w:lang w:val="en-US"/>
        </w:rPr>
        <w:t>Petroni</w:t>
      </w:r>
      <w:proofErr w:type="spellEnd"/>
      <w:r w:rsidRPr="00453A78">
        <w:rPr>
          <w:rFonts w:ascii="Arial" w:hAnsi="Arial" w:cs="Arial"/>
          <w:color w:val="000000"/>
          <w:sz w:val="21"/>
          <w:szCs w:val="21"/>
          <w:shd w:val="clear" w:color="auto" w:fill="FFFFFF"/>
          <w:lang w:val="en-US"/>
        </w:rPr>
        <w:t xml:space="preserve"> M, </w:t>
      </w:r>
      <w:proofErr w:type="spellStart"/>
      <w:r w:rsidRPr="00453A78">
        <w:rPr>
          <w:rFonts w:ascii="Arial" w:hAnsi="Arial" w:cs="Arial"/>
          <w:color w:val="000000"/>
          <w:sz w:val="21"/>
          <w:szCs w:val="21"/>
          <w:shd w:val="clear" w:color="auto" w:fill="FFFFFF"/>
          <w:lang w:val="en-US"/>
        </w:rPr>
        <w:t>Sardina</w:t>
      </w:r>
      <w:proofErr w:type="spellEnd"/>
      <w:r w:rsidRPr="00453A78">
        <w:rPr>
          <w:rFonts w:ascii="Arial" w:hAnsi="Arial" w:cs="Arial"/>
          <w:color w:val="000000"/>
          <w:sz w:val="21"/>
          <w:szCs w:val="21"/>
          <w:shd w:val="clear" w:color="auto" w:fill="FFFFFF"/>
          <w:lang w:val="en-US"/>
        </w:rPr>
        <w:t xml:space="preserve"> F, </w:t>
      </w:r>
      <w:proofErr w:type="spellStart"/>
      <w:r w:rsidRPr="00453A78">
        <w:rPr>
          <w:rFonts w:ascii="Arial" w:hAnsi="Arial" w:cs="Arial"/>
          <w:color w:val="000000"/>
          <w:sz w:val="21"/>
          <w:szCs w:val="21"/>
          <w:shd w:val="clear" w:color="auto" w:fill="FFFFFF"/>
          <w:lang w:val="en-US"/>
        </w:rPr>
        <w:t>Infante</w:t>
      </w:r>
      <w:proofErr w:type="spellEnd"/>
      <w:r w:rsidRPr="00453A78">
        <w:rPr>
          <w:rFonts w:ascii="Arial" w:hAnsi="Arial" w:cs="Arial"/>
          <w:color w:val="000000"/>
          <w:sz w:val="21"/>
          <w:szCs w:val="21"/>
          <w:shd w:val="clear" w:color="auto" w:fill="FFFFFF"/>
          <w:lang w:val="en-US"/>
        </w:rPr>
        <w:t xml:space="preserve"> P, </w:t>
      </w:r>
      <w:proofErr w:type="spellStart"/>
      <w:r w:rsidRPr="00453A78">
        <w:rPr>
          <w:rFonts w:ascii="Arial" w:hAnsi="Arial" w:cs="Arial"/>
          <w:color w:val="000000"/>
          <w:sz w:val="21"/>
          <w:szCs w:val="21"/>
          <w:shd w:val="clear" w:color="auto" w:fill="FFFFFF"/>
          <w:lang w:val="en-US"/>
        </w:rPr>
        <w:t>Bartolazzi</w:t>
      </w:r>
      <w:proofErr w:type="spellEnd"/>
      <w:r w:rsidRPr="00453A78">
        <w:rPr>
          <w:rFonts w:ascii="Arial" w:hAnsi="Arial" w:cs="Arial"/>
          <w:color w:val="000000"/>
          <w:sz w:val="21"/>
          <w:szCs w:val="21"/>
          <w:shd w:val="clear" w:color="auto" w:fill="FFFFFF"/>
          <w:lang w:val="en-US"/>
        </w:rPr>
        <w:t xml:space="preserve"> A, </w:t>
      </w:r>
      <w:proofErr w:type="spellStart"/>
      <w:r w:rsidRPr="00453A78">
        <w:rPr>
          <w:rFonts w:ascii="Arial" w:hAnsi="Arial" w:cs="Arial"/>
          <w:color w:val="000000"/>
          <w:sz w:val="21"/>
          <w:szCs w:val="21"/>
          <w:shd w:val="clear" w:color="auto" w:fill="FFFFFF"/>
          <w:lang w:val="en-US"/>
        </w:rPr>
        <w:t>Locatelli</w:t>
      </w:r>
      <w:proofErr w:type="spellEnd"/>
      <w:r w:rsidRPr="00453A78">
        <w:rPr>
          <w:rFonts w:ascii="Arial" w:hAnsi="Arial" w:cs="Arial"/>
          <w:color w:val="000000"/>
          <w:sz w:val="21"/>
          <w:szCs w:val="21"/>
          <w:shd w:val="clear" w:color="auto" w:fill="FFFFFF"/>
          <w:lang w:val="en-US"/>
        </w:rPr>
        <w:t xml:space="preserve"> E, </w:t>
      </w:r>
      <w:proofErr w:type="spellStart"/>
      <w:r w:rsidRPr="00453A78">
        <w:rPr>
          <w:rFonts w:ascii="Arial" w:hAnsi="Arial" w:cs="Arial"/>
          <w:color w:val="000000"/>
          <w:sz w:val="21"/>
          <w:szCs w:val="21"/>
          <w:shd w:val="clear" w:color="auto" w:fill="FFFFFF"/>
          <w:lang w:val="en-US"/>
        </w:rPr>
        <w:t>Fabretti</w:t>
      </w:r>
      <w:proofErr w:type="spellEnd"/>
      <w:r w:rsidRPr="00453A78">
        <w:rPr>
          <w:rFonts w:ascii="Arial" w:hAnsi="Arial" w:cs="Arial"/>
          <w:color w:val="000000"/>
          <w:sz w:val="21"/>
          <w:szCs w:val="21"/>
          <w:shd w:val="clear" w:color="auto" w:fill="FFFFFF"/>
          <w:lang w:val="en-US"/>
        </w:rPr>
        <w:t xml:space="preserve"> F, Di Giulio S, </w:t>
      </w:r>
      <w:proofErr w:type="spellStart"/>
      <w:r w:rsidRPr="00453A78">
        <w:rPr>
          <w:rFonts w:ascii="Arial" w:hAnsi="Arial" w:cs="Arial"/>
          <w:color w:val="000000"/>
          <w:sz w:val="21"/>
          <w:szCs w:val="21"/>
          <w:shd w:val="clear" w:color="auto" w:fill="FFFFFF"/>
          <w:lang w:val="en-US"/>
        </w:rPr>
        <w:t>Capalbo</w:t>
      </w:r>
      <w:proofErr w:type="spellEnd"/>
      <w:r w:rsidRPr="00453A78">
        <w:rPr>
          <w:rFonts w:ascii="Arial" w:hAnsi="Arial" w:cs="Arial"/>
          <w:color w:val="000000"/>
          <w:sz w:val="21"/>
          <w:szCs w:val="21"/>
          <w:shd w:val="clear" w:color="auto" w:fill="FFFFFF"/>
          <w:lang w:val="en-US"/>
        </w:rPr>
        <w:t xml:space="preserve"> C, </w:t>
      </w:r>
      <w:proofErr w:type="spellStart"/>
      <w:r w:rsidRPr="00453A78">
        <w:rPr>
          <w:rFonts w:ascii="Arial" w:hAnsi="Arial" w:cs="Arial"/>
          <w:color w:val="000000"/>
          <w:sz w:val="21"/>
          <w:szCs w:val="21"/>
          <w:shd w:val="clear" w:color="auto" w:fill="FFFFFF"/>
          <w:lang w:val="en-US"/>
        </w:rPr>
        <w:t>Cardinali</w:t>
      </w:r>
      <w:proofErr w:type="spellEnd"/>
      <w:r w:rsidRPr="00453A78">
        <w:rPr>
          <w:rFonts w:ascii="Arial" w:hAnsi="Arial" w:cs="Arial"/>
          <w:color w:val="000000"/>
          <w:sz w:val="21"/>
          <w:szCs w:val="21"/>
          <w:shd w:val="clear" w:color="auto" w:fill="FFFFFF"/>
          <w:lang w:val="en-US"/>
        </w:rPr>
        <w:t xml:space="preserve"> B, </w:t>
      </w:r>
      <w:proofErr w:type="spellStart"/>
      <w:r w:rsidRPr="00453A78">
        <w:rPr>
          <w:rFonts w:ascii="Arial" w:hAnsi="Arial" w:cs="Arial"/>
          <w:color w:val="000000"/>
          <w:sz w:val="21"/>
          <w:szCs w:val="21"/>
          <w:shd w:val="clear" w:color="auto" w:fill="FFFFFF"/>
          <w:lang w:val="en-US"/>
        </w:rPr>
        <w:t>Coppa</w:t>
      </w:r>
      <w:proofErr w:type="spellEnd"/>
      <w:r w:rsidRPr="00453A78">
        <w:rPr>
          <w:rFonts w:ascii="Arial" w:hAnsi="Arial" w:cs="Arial"/>
          <w:color w:val="000000"/>
          <w:sz w:val="21"/>
          <w:szCs w:val="21"/>
          <w:shd w:val="clear" w:color="auto" w:fill="FFFFFF"/>
          <w:lang w:val="en-US"/>
        </w:rPr>
        <w:t xml:space="preserve"> A, </w:t>
      </w:r>
      <w:proofErr w:type="spellStart"/>
      <w:r w:rsidRPr="00453A78">
        <w:rPr>
          <w:rFonts w:ascii="Arial" w:hAnsi="Arial" w:cs="Arial"/>
          <w:color w:val="000000"/>
          <w:sz w:val="21"/>
          <w:szCs w:val="21"/>
          <w:shd w:val="clear" w:color="auto" w:fill="FFFFFF"/>
          <w:lang w:val="en-US"/>
        </w:rPr>
        <w:t>Tessitore</w:t>
      </w:r>
      <w:proofErr w:type="spellEnd"/>
      <w:r w:rsidRPr="00453A78">
        <w:rPr>
          <w:rFonts w:ascii="Arial" w:hAnsi="Arial" w:cs="Arial"/>
          <w:color w:val="000000"/>
          <w:sz w:val="21"/>
          <w:szCs w:val="21"/>
          <w:shd w:val="clear" w:color="auto" w:fill="FFFFFF"/>
          <w:lang w:val="en-US"/>
        </w:rPr>
        <w:t xml:space="preserve"> A, </w:t>
      </w:r>
      <w:proofErr w:type="spellStart"/>
      <w:r w:rsidRPr="00453A78">
        <w:rPr>
          <w:rFonts w:ascii="Arial" w:hAnsi="Arial" w:cs="Arial"/>
          <w:color w:val="000000"/>
          <w:sz w:val="21"/>
          <w:szCs w:val="21"/>
          <w:shd w:val="clear" w:color="auto" w:fill="FFFFFF"/>
          <w:lang w:val="en-US"/>
        </w:rPr>
        <w:t>Colicchia</w:t>
      </w:r>
      <w:proofErr w:type="spellEnd"/>
      <w:r w:rsidRPr="00453A78">
        <w:rPr>
          <w:rFonts w:ascii="Arial" w:hAnsi="Arial" w:cs="Arial"/>
          <w:color w:val="000000"/>
          <w:sz w:val="21"/>
          <w:szCs w:val="21"/>
          <w:shd w:val="clear" w:color="auto" w:fill="FFFFFF"/>
          <w:lang w:val="en-US"/>
        </w:rPr>
        <w:t xml:space="preserve"> V, </w:t>
      </w:r>
      <w:proofErr w:type="spellStart"/>
      <w:r w:rsidRPr="00453A78">
        <w:rPr>
          <w:rFonts w:ascii="Arial" w:hAnsi="Arial" w:cs="Arial"/>
          <w:color w:val="000000"/>
          <w:sz w:val="21"/>
          <w:szCs w:val="21"/>
          <w:shd w:val="clear" w:color="auto" w:fill="FFFFFF"/>
          <w:lang w:val="en-US"/>
        </w:rPr>
        <w:t>Sahùn</w:t>
      </w:r>
      <w:proofErr w:type="spellEnd"/>
      <w:r w:rsidRPr="00453A78">
        <w:rPr>
          <w:rFonts w:ascii="Arial" w:hAnsi="Arial" w:cs="Arial"/>
          <w:color w:val="000000"/>
          <w:sz w:val="21"/>
          <w:szCs w:val="21"/>
          <w:shd w:val="clear" w:color="auto" w:fill="FFFFFF"/>
          <w:lang w:val="en-US"/>
        </w:rPr>
        <w:t xml:space="preserve"> </w:t>
      </w:r>
      <w:proofErr w:type="spellStart"/>
      <w:r w:rsidRPr="00453A78">
        <w:rPr>
          <w:rFonts w:ascii="Arial" w:hAnsi="Arial" w:cs="Arial"/>
          <w:color w:val="000000"/>
          <w:sz w:val="21"/>
          <w:szCs w:val="21"/>
          <w:shd w:val="clear" w:color="auto" w:fill="FFFFFF"/>
          <w:lang w:val="en-US"/>
        </w:rPr>
        <w:t>Roncero</w:t>
      </w:r>
      <w:proofErr w:type="spellEnd"/>
      <w:r w:rsidRPr="00453A78">
        <w:rPr>
          <w:rFonts w:ascii="Arial" w:hAnsi="Arial" w:cs="Arial"/>
          <w:color w:val="000000"/>
          <w:sz w:val="21"/>
          <w:szCs w:val="21"/>
          <w:shd w:val="clear" w:color="auto" w:fill="FFFFFF"/>
          <w:lang w:val="en-US"/>
        </w:rPr>
        <w:t xml:space="preserve"> M, </w:t>
      </w:r>
      <w:proofErr w:type="spellStart"/>
      <w:r w:rsidRPr="00453A78">
        <w:rPr>
          <w:rFonts w:ascii="Arial" w:hAnsi="Arial" w:cs="Arial"/>
          <w:color w:val="000000"/>
          <w:sz w:val="21"/>
          <w:szCs w:val="21"/>
          <w:shd w:val="clear" w:color="auto" w:fill="FFFFFF"/>
          <w:lang w:val="en-US"/>
        </w:rPr>
        <w:t>Belardinilli</w:t>
      </w:r>
      <w:proofErr w:type="spellEnd"/>
      <w:r w:rsidRPr="00453A78">
        <w:rPr>
          <w:rFonts w:ascii="Arial" w:hAnsi="Arial" w:cs="Arial"/>
          <w:color w:val="000000"/>
          <w:sz w:val="21"/>
          <w:szCs w:val="21"/>
          <w:shd w:val="clear" w:color="auto" w:fill="FFFFFF"/>
          <w:lang w:val="en-US"/>
        </w:rPr>
        <w:t xml:space="preserve"> F, Di </w:t>
      </w:r>
      <w:proofErr w:type="spellStart"/>
      <w:r w:rsidRPr="00453A78">
        <w:rPr>
          <w:rFonts w:ascii="Arial" w:hAnsi="Arial" w:cs="Arial"/>
          <w:color w:val="000000"/>
          <w:sz w:val="21"/>
          <w:szCs w:val="21"/>
          <w:shd w:val="clear" w:color="auto" w:fill="FFFFFF"/>
          <w:lang w:val="en-US"/>
        </w:rPr>
        <w:t>Marcotullio</w:t>
      </w:r>
      <w:proofErr w:type="spellEnd"/>
      <w:r w:rsidRPr="00453A78">
        <w:rPr>
          <w:rFonts w:ascii="Arial" w:hAnsi="Arial" w:cs="Arial"/>
          <w:color w:val="000000"/>
          <w:sz w:val="21"/>
          <w:szCs w:val="21"/>
          <w:shd w:val="clear" w:color="auto" w:fill="FFFFFF"/>
          <w:lang w:val="en-US"/>
        </w:rPr>
        <w:t xml:space="preserve"> L, </w:t>
      </w:r>
      <w:proofErr w:type="spellStart"/>
      <w:r w:rsidRPr="00453A78">
        <w:rPr>
          <w:rFonts w:ascii="Arial" w:hAnsi="Arial" w:cs="Arial"/>
          <w:color w:val="000000"/>
          <w:sz w:val="21"/>
          <w:szCs w:val="21"/>
          <w:shd w:val="clear" w:color="auto" w:fill="FFFFFF"/>
          <w:lang w:val="en-US"/>
        </w:rPr>
        <w:t>Soddu</w:t>
      </w:r>
      <w:proofErr w:type="spellEnd"/>
      <w:r w:rsidRPr="00453A78">
        <w:rPr>
          <w:rFonts w:ascii="Arial" w:hAnsi="Arial" w:cs="Arial"/>
          <w:color w:val="000000"/>
          <w:sz w:val="21"/>
          <w:szCs w:val="21"/>
          <w:shd w:val="clear" w:color="auto" w:fill="FFFFFF"/>
          <w:lang w:val="en-US"/>
        </w:rPr>
        <w:t xml:space="preserve"> S, Comes </w:t>
      </w:r>
      <w:proofErr w:type="spellStart"/>
      <w:r w:rsidRPr="00453A78">
        <w:rPr>
          <w:rFonts w:ascii="Arial" w:hAnsi="Arial" w:cs="Arial"/>
          <w:color w:val="000000"/>
          <w:sz w:val="21"/>
          <w:szCs w:val="21"/>
          <w:shd w:val="clear" w:color="auto" w:fill="FFFFFF"/>
          <w:lang w:val="en-US"/>
        </w:rPr>
        <w:t>Franchini</w:t>
      </w:r>
      <w:proofErr w:type="spellEnd"/>
      <w:r w:rsidRPr="00453A78">
        <w:rPr>
          <w:rFonts w:ascii="Arial" w:hAnsi="Arial" w:cs="Arial"/>
          <w:color w:val="000000"/>
          <w:sz w:val="21"/>
          <w:szCs w:val="21"/>
          <w:shd w:val="clear" w:color="auto" w:fill="FFFFFF"/>
          <w:lang w:val="en-US"/>
        </w:rPr>
        <w:t xml:space="preserve"> M, </w:t>
      </w:r>
      <w:proofErr w:type="spellStart"/>
      <w:r w:rsidRPr="00453A78">
        <w:rPr>
          <w:rFonts w:ascii="Arial" w:hAnsi="Arial" w:cs="Arial"/>
          <w:color w:val="000000"/>
          <w:sz w:val="21"/>
          <w:szCs w:val="21"/>
          <w:shd w:val="clear" w:color="auto" w:fill="FFFFFF"/>
          <w:lang w:val="en-US"/>
        </w:rPr>
        <w:t>Petricci</w:t>
      </w:r>
      <w:proofErr w:type="spellEnd"/>
      <w:r w:rsidRPr="00453A78">
        <w:rPr>
          <w:rFonts w:ascii="Arial" w:hAnsi="Arial" w:cs="Arial"/>
          <w:color w:val="000000"/>
          <w:sz w:val="21"/>
          <w:szCs w:val="21"/>
          <w:shd w:val="clear" w:color="auto" w:fill="FFFFFF"/>
          <w:lang w:val="en-US"/>
        </w:rPr>
        <w:t xml:space="preserve"> E, </w:t>
      </w:r>
      <w:proofErr w:type="spellStart"/>
      <w:r w:rsidRPr="00453A78">
        <w:rPr>
          <w:rFonts w:ascii="Arial" w:hAnsi="Arial" w:cs="Arial"/>
          <w:color w:val="000000"/>
          <w:sz w:val="21"/>
          <w:szCs w:val="21"/>
          <w:shd w:val="clear" w:color="auto" w:fill="FFFFFF"/>
          <w:lang w:val="en-US"/>
        </w:rPr>
        <w:t>Gulino</w:t>
      </w:r>
      <w:proofErr w:type="spellEnd"/>
      <w:r w:rsidRPr="00453A78">
        <w:rPr>
          <w:rFonts w:ascii="Arial" w:hAnsi="Arial" w:cs="Arial"/>
          <w:color w:val="000000"/>
          <w:sz w:val="21"/>
          <w:szCs w:val="21"/>
          <w:shd w:val="clear" w:color="auto" w:fill="FFFFFF"/>
          <w:lang w:val="en-US"/>
        </w:rPr>
        <w:t xml:space="preserve"> A, </w:t>
      </w:r>
      <w:r w:rsidRPr="00453A78">
        <w:rPr>
          <w:rFonts w:ascii="Arial" w:hAnsi="Arial" w:cs="Arial"/>
          <w:color w:val="000000"/>
          <w:sz w:val="21"/>
          <w:szCs w:val="21"/>
          <w:u w:val="single"/>
          <w:shd w:val="clear" w:color="auto" w:fill="FFFFFF"/>
          <w:lang w:val="en-US"/>
        </w:rPr>
        <w:t>Giannini G</w:t>
      </w:r>
      <w:r w:rsidRPr="00453A78">
        <w:rPr>
          <w:rFonts w:ascii="Arial" w:hAnsi="Arial" w:cs="Arial"/>
          <w:color w:val="000000"/>
          <w:sz w:val="21"/>
          <w:szCs w:val="21"/>
          <w:shd w:val="clear" w:color="auto" w:fill="FFFFFF"/>
          <w:lang w:val="en-US"/>
        </w:rPr>
        <w:t xml:space="preserve">. MRE11 inhibition highlights a replication stress-dependent vulnerability of MYCN-driven tumors. </w:t>
      </w:r>
      <w:r w:rsidRPr="00453A78">
        <w:rPr>
          <w:rFonts w:ascii="Arial" w:hAnsi="Arial" w:cs="Arial"/>
          <w:b/>
          <w:bCs/>
          <w:i/>
          <w:iCs/>
          <w:color w:val="000000"/>
          <w:sz w:val="21"/>
          <w:szCs w:val="21"/>
          <w:lang w:val="en-US"/>
        </w:rPr>
        <w:t>Cell Death and Disease</w:t>
      </w:r>
      <w:r w:rsidRPr="00453A78">
        <w:rPr>
          <w:rFonts w:ascii="Arial" w:hAnsi="Arial" w:cs="Arial"/>
          <w:color w:val="000000"/>
          <w:sz w:val="21"/>
          <w:szCs w:val="21"/>
          <w:lang w:val="en-US"/>
        </w:rPr>
        <w:t>.</w:t>
      </w:r>
      <w:r w:rsidRPr="00453A78">
        <w:rPr>
          <w:rFonts w:ascii="Arial" w:hAnsi="Arial" w:cs="Arial"/>
          <w:color w:val="000000"/>
          <w:sz w:val="21"/>
          <w:szCs w:val="21"/>
          <w:shd w:val="clear" w:color="auto" w:fill="FFFFFF"/>
          <w:lang w:val="en-US"/>
        </w:rPr>
        <w:t xml:space="preserve"> 2018 Aug 30;9(9):895. </w:t>
      </w:r>
      <w:proofErr w:type="spellStart"/>
      <w:r w:rsidRPr="00453A78">
        <w:rPr>
          <w:rFonts w:ascii="Arial" w:hAnsi="Arial" w:cs="Arial"/>
          <w:color w:val="000000"/>
          <w:sz w:val="21"/>
          <w:szCs w:val="21"/>
          <w:shd w:val="clear" w:color="auto" w:fill="FFFFFF"/>
          <w:lang w:val="en-US"/>
        </w:rPr>
        <w:t>doi</w:t>
      </w:r>
      <w:proofErr w:type="spellEnd"/>
      <w:r w:rsidRPr="00453A78">
        <w:rPr>
          <w:rFonts w:ascii="Arial" w:hAnsi="Arial" w:cs="Arial"/>
          <w:color w:val="000000"/>
          <w:sz w:val="21"/>
          <w:szCs w:val="21"/>
          <w:shd w:val="clear" w:color="auto" w:fill="FFFFFF"/>
          <w:lang w:val="en-US"/>
        </w:rPr>
        <w:t>: 10.1038/s41419-018-0924-z.</w:t>
      </w:r>
    </w:p>
    <w:p w14:paraId="278C758C" w14:textId="77777777" w:rsidR="009E70C5" w:rsidRPr="0096528B" w:rsidRDefault="009E70C5" w:rsidP="009E70C5">
      <w:pPr>
        <w:rPr>
          <w:rFonts w:ascii="Helvetica" w:eastAsia="Times New Roman" w:hAnsi="Helvetica" w:cs="Times New Roman"/>
          <w:sz w:val="20"/>
          <w:szCs w:val="20"/>
        </w:rPr>
      </w:pPr>
    </w:p>
    <w:p w14:paraId="0F1C7857" w14:textId="77777777" w:rsidR="009E70C5" w:rsidRPr="0096528B" w:rsidRDefault="009E70C5" w:rsidP="0096528B">
      <w:pPr>
        <w:rPr>
          <w:rFonts w:ascii="Helvetica" w:eastAsia="Times New Roman" w:hAnsi="Helvetica" w:cs="Times New Roman"/>
          <w:sz w:val="20"/>
          <w:szCs w:val="20"/>
        </w:rPr>
      </w:pPr>
    </w:p>
    <w:sectPr w:rsidR="009E70C5" w:rsidRPr="0096528B" w:rsidSect="00555579">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CAAE9C4"/>
    <w:lvl w:ilvl="0">
      <w:start w:val="1"/>
      <w:numFmt w:val="decimal"/>
      <w:lvlText w:val="%1."/>
      <w:lvlJc w:val="left"/>
      <w:pPr>
        <w:tabs>
          <w:tab w:val="num" w:pos="682"/>
        </w:tabs>
        <w:ind w:left="682" w:hanging="540"/>
      </w:pPr>
      <w:rPr>
        <w:rFonts w:ascii="Arial" w:hAnsi="Arial" w:hint="default"/>
        <w:sz w:val="20"/>
        <w:szCs w:val="20"/>
        <w:lang w:val="it-IT"/>
      </w:rPr>
    </w:lvl>
  </w:abstractNum>
  <w:abstractNum w:abstractNumId="1">
    <w:nsid w:val="02330081"/>
    <w:multiLevelType w:val="hybridMultilevel"/>
    <w:tmpl w:val="CC92B5F0"/>
    <w:lvl w:ilvl="0" w:tplc="A7BA38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BF465B"/>
    <w:multiLevelType w:val="hybridMultilevel"/>
    <w:tmpl w:val="BA0AB5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0010A6"/>
    <w:multiLevelType w:val="hybridMultilevel"/>
    <w:tmpl w:val="71D0B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8B21B3"/>
    <w:multiLevelType w:val="hybridMultilevel"/>
    <w:tmpl w:val="BA0AB5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DB3C98"/>
    <w:multiLevelType w:val="hybridMultilevel"/>
    <w:tmpl w:val="EC5E6F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173163"/>
    <w:multiLevelType w:val="hybridMultilevel"/>
    <w:tmpl w:val="DA0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B1B18"/>
    <w:multiLevelType w:val="singleLevel"/>
    <w:tmpl w:val="DCAAE9C4"/>
    <w:lvl w:ilvl="0">
      <w:start w:val="1"/>
      <w:numFmt w:val="decimal"/>
      <w:lvlText w:val="%1."/>
      <w:lvlJc w:val="left"/>
      <w:pPr>
        <w:tabs>
          <w:tab w:val="num" w:pos="682"/>
        </w:tabs>
        <w:ind w:left="682" w:hanging="540"/>
      </w:pPr>
      <w:rPr>
        <w:rFonts w:ascii="Arial" w:hAnsi="Arial" w:hint="default"/>
        <w:sz w:val="20"/>
        <w:szCs w:val="20"/>
        <w:lang w:val="it-IT"/>
      </w:rPr>
    </w:lvl>
  </w:abstractNum>
  <w:abstractNum w:abstractNumId="8">
    <w:nsid w:val="7CFB0D2E"/>
    <w:multiLevelType w:val="hybridMultilevel"/>
    <w:tmpl w:val="ABF0A028"/>
    <w:lvl w:ilvl="0" w:tplc="E4AE9C5A">
      <w:start w:val="5"/>
      <w:numFmt w:val="bullet"/>
      <w:lvlText w:val="-"/>
      <w:lvlJc w:val="left"/>
      <w:pPr>
        <w:ind w:left="720" w:hanging="360"/>
      </w:pPr>
      <w:rPr>
        <w:rFonts w:ascii="Arial" w:eastAsia="Times New Roman" w:hAnsi="Arial" w:cs="Aria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hyphenationZone w:val="283"/>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4"/>
    <w:rsid w:val="00001EFC"/>
    <w:rsid w:val="00004DCD"/>
    <w:rsid w:val="000118B8"/>
    <w:rsid w:val="00017CC7"/>
    <w:rsid w:val="00036775"/>
    <w:rsid w:val="00045BCC"/>
    <w:rsid w:val="00046B6D"/>
    <w:rsid w:val="00047360"/>
    <w:rsid w:val="00055781"/>
    <w:rsid w:val="00093395"/>
    <w:rsid w:val="00093C9A"/>
    <w:rsid w:val="00094B58"/>
    <w:rsid w:val="000A186B"/>
    <w:rsid w:val="000A2F90"/>
    <w:rsid w:val="000B51D5"/>
    <w:rsid w:val="000C1AD1"/>
    <w:rsid w:val="000D59BF"/>
    <w:rsid w:val="000E73E0"/>
    <w:rsid w:val="000F1620"/>
    <w:rsid w:val="000F7F59"/>
    <w:rsid w:val="00104D32"/>
    <w:rsid w:val="00112C43"/>
    <w:rsid w:val="00117A88"/>
    <w:rsid w:val="00141E79"/>
    <w:rsid w:val="00153E8D"/>
    <w:rsid w:val="00154BA3"/>
    <w:rsid w:val="00163692"/>
    <w:rsid w:val="001669D0"/>
    <w:rsid w:val="00176311"/>
    <w:rsid w:val="001870CE"/>
    <w:rsid w:val="001937E3"/>
    <w:rsid w:val="001964A3"/>
    <w:rsid w:val="001B01FB"/>
    <w:rsid w:val="001C1689"/>
    <w:rsid w:val="001C2D20"/>
    <w:rsid w:val="001C2D81"/>
    <w:rsid w:val="001E7643"/>
    <w:rsid w:val="001F0CFF"/>
    <w:rsid w:val="001F376A"/>
    <w:rsid w:val="001F5607"/>
    <w:rsid w:val="001F5668"/>
    <w:rsid w:val="00201234"/>
    <w:rsid w:val="00203250"/>
    <w:rsid w:val="002038FA"/>
    <w:rsid w:val="002074F4"/>
    <w:rsid w:val="00232D65"/>
    <w:rsid w:val="00240935"/>
    <w:rsid w:val="0025172F"/>
    <w:rsid w:val="00254155"/>
    <w:rsid w:val="00262A0C"/>
    <w:rsid w:val="0027271A"/>
    <w:rsid w:val="00280EDC"/>
    <w:rsid w:val="00293417"/>
    <w:rsid w:val="0029441F"/>
    <w:rsid w:val="002C6BA3"/>
    <w:rsid w:val="0030420C"/>
    <w:rsid w:val="00315B35"/>
    <w:rsid w:val="00316E12"/>
    <w:rsid w:val="00322127"/>
    <w:rsid w:val="00326898"/>
    <w:rsid w:val="00337F64"/>
    <w:rsid w:val="00345727"/>
    <w:rsid w:val="00351E04"/>
    <w:rsid w:val="003538FE"/>
    <w:rsid w:val="00392415"/>
    <w:rsid w:val="003A08C9"/>
    <w:rsid w:val="003B1732"/>
    <w:rsid w:val="003C2721"/>
    <w:rsid w:val="003C6561"/>
    <w:rsid w:val="003D33A6"/>
    <w:rsid w:val="003D42E5"/>
    <w:rsid w:val="003D6C2B"/>
    <w:rsid w:val="003E69E9"/>
    <w:rsid w:val="004015D3"/>
    <w:rsid w:val="004042E1"/>
    <w:rsid w:val="00413F53"/>
    <w:rsid w:val="004261E1"/>
    <w:rsid w:val="00436DF1"/>
    <w:rsid w:val="00440423"/>
    <w:rsid w:val="00452E46"/>
    <w:rsid w:val="00460EF5"/>
    <w:rsid w:val="0046508B"/>
    <w:rsid w:val="004661CB"/>
    <w:rsid w:val="00491081"/>
    <w:rsid w:val="00491727"/>
    <w:rsid w:val="004C1C57"/>
    <w:rsid w:val="004C6D35"/>
    <w:rsid w:val="004F4037"/>
    <w:rsid w:val="004F5F21"/>
    <w:rsid w:val="005078DA"/>
    <w:rsid w:val="00513B3E"/>
    <w:rsid w:val="005220E9"/>
    <w:rsid w:val="0052496B"/>
    <w:rsid w:val="00525826"/>
    <w:rsid w:val="005277EA"/>
    <w:rsid w:val="005419AE"/>
    <w:rsid w:val="00542870"/>
    <w:rsid w:val="00555579"/>
    <w:rsid w:val="00557448"/>
    <w:rsid w:val="00563B25"/>
    <w:rsid w:val="0057195A"/>
    <w:rsid w:val="00572DD8"/>
    <w:rsid w:val="00573A8C"/>
    <w:rsid w:val="005740B8"/>
    <w:rsid w:val="005741EC"/>
    <w:rsid w:val="00574FDE"/>
    <w:rsid w:val="00587AD0"/>
    <w:rsid w:val="00591CD5"/>
    <w:rsid w:val="005C55D9"/>
    <w:rsid w:val="005D0E90"/>
    <w:rsid w:val="00625F25"/>
    <w:rsid w:val="00642E16"/>
    <w:rsid w:val="0068000B"/>
    <w:rsid w:val="00680027"/>
    <w:rsid w:val="00680933"/>
    <w:rsid w:val="006A6C51"/>
    <w:rsid w:val="006B0EC3"/>
    <w:rsid w:val="006B14DF"/>
    <w:rsid w:val="006B163A"/>
    <w:rsid w:val="006C1E37"/>
    <w:rsid w:val="006F4DA2"/>
    <w:rsid w:val="00705135"/>
    <w:rsid w:val="00717CA4"/>
    <w:rsid w:val="00721DCC"/>
    <w:rsid w:val="00723B12"/>
    <w:rsid w:val="0077218A"/>
    <w:rsid w:val="0078354F"/>
    <w:rsid w:val="007869EF"/>
    <w:rsid w:val="0079216F"/>
    <w:rsid w:val="007A26C9"/>
    <w:rsid w:val="007A3A6E"/>
    <w:rsid w:val="007A69E7"/>
    <w:rsid w:val="007C1E4B"/>
    <w:rsid w:val="007D1FBE"/>
    <w:rsid w:val="007D7925"/>
    <w:rsid w:val="007F582B"/>
    <w:rsid w:val="008009B0"/>
    <w:rsid w:val="00802DD2"/>
    <w:rsid w:val="00823AE4"/>
    <w:rsid w:val="00842B5D"/>
    <w:rsid w:val="00861E81"/>
    <w:rsid w:val="00863607"/>
    <w:rsid w:val="0086617E"/>
    <w:rsid w:val="00885483"/>
    <w:rsid w:val="0088613E"/>
    <w:rsid w:val="00891BDA"/>
    <w:rsid w:val="008A07BB"/>
    <w:rsid w:val="008A6222"/>
    <w:rsid w:val="008A7697"/>
    <w:rsid w:val="008B6B6B"/>
    <w:rsid w:val="008D4767"/>
    <w:rsid w:val="009100F1"/>
    <w:rsid w:val="0093602D"/>
    <w:rsid w:val="00937CD5"/>
    <w:rsid w:val="009467B6"/>
    <w:rsid w:val="0096528B"/>
    <w:rsid w:val="00982584"/>
    <w:rsid w:val="009B5476"/>
    <w:rsid w:val="009B58CF"/>
    <w:rsid w:val="009E70C5"/>
    <w:rsid w:val="009F4121"/>
    <w:rsid w:val="009F6C31"/>
    <w:rsid w:val="00A0337B"/>
    <w:rsid w:val="00A11588"/>
    <w:rsid w:val="00A470CC"/>
    <w:rsid w:val="00A57F75"/>
    <w:rsid w:val="00A64AF4"/>
    <w:rsid w:val="00A7100C"/>
    <w:rsid w:val="00A76E73"/>
    <w:rsid w:val="00AA156C"/>
    <w:rsid w:val="00AB493F"/>
    <w:rsid w:val="00AC0D9A"/>
    <w:rsid w:val="00AE6709"/>
    <w:rsid w:val="00B02655"/>
    <w:rsid w:val="00B104B4"/>
    <w:rsid w:val="00B11342"/>
    <w:rsid w:val="00B47A03"/>
    <w:rsid w:val="00B52665"/>
    <w:rsid w:val="00B626E2"/>
    <w:rsid w:val="00B6317E"/>
    <w:rsid w:val="00B71880"/>
    <w:rsid w:val="00B87108"/>
    <w:rsid w:val="00B91759"/>
    <w:rsid w:val="00BA3F7C"/>
    <w:rsid w:val="00BB6D86"/>
    <w:rsid w:val="00BB7D20"/>
    <w:rsid w:val="00BD08AD"/>
    <w:rsid w:val="00BF7344"/>
    <w:rsid w:val="00C04B70"/>
    <w:rsid w:val="00C13493"/>
    <w:rsid w:val="00C36F52"/>
    <w:rsid w:val="00C3782C"/>
    <w:rsid w:val="00C457D6"/>
    <w:rsid w:val="00C5179D"/>
    <w:rsid w:val="00C53723"/>
    <w:rsid w:val="00C81A18"/>
    <w:rsid w:val="00C92954"/>
    <w:rsid w:val="00CA2D28"/>
    <w:rsid w:val="00CA40CE"/>
    <w:rsid w:val="00CA6781"/>
    <w:rsid w:val="00CB24CD"/>
    <w:rsid w:val="00CB2C1D"/>
    <w:rsid w:val="00CB7D78"/>
    <w:rsid w:val="00CC3B64"/>
    <w:rsid w:val="00CC7085"/>
    <w:rsid w:val="00CC7826"/>
    <w:rsid w:val="00CE6A2B"/>
    <w:rsid w:val="00D000DA"/>
    <w:rsid w:val="00D0457B"/>
    <w:rsid w:val="00D16977"/>
    <w:rsid w:val="00D17341"/>
    <w:rsid w:val="00D201C4"/>
    <w:rsid w:val="00D20B89"/>
    <w:rsid w:val="00D3082A"/>
    <w:rsid w:val="00D53637"/>
    <w:rsid w:val="00D55225"/>
    <w:rsid w:val="00D7236A"/>
    <w:rsid w:val="00D7498F"/>
    <w:rsid w:val="00D83769"/>
    <w:rsid w:val="00D92913"/>
    <w:rsid w:val="00DA1309"/>
    <w:rsid w:val="00DA4ABE"/>
    <w:rsid w:val="00DB1583"/>
    <w:rsid w:val="00DC1E49"/>
    <w:rsid w:val="00DD4D06"/>
    <w:rsid w:val="00DD7A5F"/>
    <w:rsid w:val="00DE2551"/>
    <w:rsid w:val="00DE461E"/>
    <w:rsid w:val="00DF7447"/>
    <w:rsid w:val="00E07514"/>
    <w:rsid w:val="00E079CB"/>
    <w:rsid w:val="00E36CD6"/>
    <w:rsid w:val="00E40E9E"/>
    <w:rsid w:val="00E4290F"/>
    <w:rsid w:val="00E651E8"/>
    <w:rsid w:val="00E704FB"/>
    <w:rsid w:val="00E9738D"/>
    <w:rsid w:val="00EB06A5"/>
    <w:rsid w:val="00EB25AA"/>
    <w:rsid w:val="00EE2164"/>
    <w:rsid w:val="00EF5622"/>
    <w:rsid w:val="00F0468F"/>
    <w:rsid w:val="00F21867"/>
    <w:rsid w:val="00F23E2C"/>
    <w:rsid w:val="00F65482"/>
    <w:rsid w:val="00F6597B"/>
    <w:rsid w:val="00F70577"/>
    <w:rsid w:val="00F818D7"/>
    <w:rsid w:val="00F819AB"/>
    <w:rsid w:val="00F821A5"/>
    <w:rsid w:val="00FC5D2F"/>
    <w:rsid w:val="00FE3473"/>
    <w:rsid w:val="00FE3983"/>
    <w:rsid w:val="00FF5A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0C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528B"/>
    <w:pPr>
      <w:ind w:left="720"/>
      <w:contextualSpacing/>
    </w:pPr>
  </w:style>
  <w:style w:type="paragraph" w:styleId="BalloonText">
    <w:name w:val="Balloon Text"/>
    <w:basedOn w:val="Normal"/>
    <w:link w:val="BalloonTextChar"/>
    <w:uiPriority w:val="99"/>
    <w:semiHidden/>
    <w:unhideWhenUsed/>
    <w:rsid w:val="005D0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E9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528B"/>
    <w:pPr>
      <w:ind w:left="720"/>
      <w:contextualSpacing/>
    </w:pPr>
  </w:style>
  <w:style w:type="paragraph" w:styleId="BalloonText">
    <w:name w:val="Balloon Text"/>
    <w:basedOn w:val="Normal"/>
    <w:link w:val="BalloonTextChar"/>
    <w:uiPriority w:val="99"/>
    <w:semiHidden/>
    <w:unhideWhenUsed/>
    <w:rsid w:val="005D0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E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Giannini</dc:creator>
  <cp:lastModifiedBy>Alessandro Paoli</cp:lastModifiedBy>
  <cp:revision>2</cp:revision>
  <dcterms:created xsi:type="dcterms:W3CDTF">2022-01-25T15:29:00Z</dcterms:created>
  <dcterms:modified xsi:type="dcterms:W3CDTF">2022-01-25T15:29:00Z</dcterms:modified>
</cp:coreProperties>
</file>