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8F80" w14:textId="77777777" w:rsidR="00507798" w:rsidRDefault="00507798" w:rsidP="001778DB">
      <w:pPr>
        <w:pStyle w:val="NormaleWeb"/>
        <w:spacing w:before="271" w:beforeAutospacing="0" w:after="0" w:afterAutospacing="0"/>
        <w:ind w:left="3"/>
        <w:rPr>
          <w:rFonts w:ascii="Arial" w:hAnsi="Arial" w:cs="Arial"/>
          <w:b/>
          <w:color w:val="000000"/>
          <w:u w:val="single"/>
          <w:lang w:val="it-IT"/>
        </w:rPr>
      </w:pPr>
    </w:p>
    <w:p w14:paraId="501AE2E8" w14:textId="77777777" w:rsidR="00507798" w:rsidRDefault="00507798" w:rsidP="001778DB">
      <w:pPr>
        <w:pStyle w:val="NormaleWeb"/>
        <w:spacing w:before="271" w:beforeAutospacing="0" w:after="0" w:afterAutospacing="0"/>
        <w:ind w:left="3"/>
        <w:rPr>
          <w:rFonts w:ascii="Arial" w:hAnsi="Arial" w:cs="Arial"/>
          <w:b/>
          <w:color w:val="000000"/>
          <w:u w:val="single"/>
          <w:lang w:val="it-IT"/>
        </w:rPr>
      </w:pPr>
    </w:p>
    <w:p w14:paraId="6FB40C8B" w14:textId="77777777" w:rsidR="00507798" w:rsidRDefault="00507798" w:rsidP="00507798">
      <w:pPr>
        <w:pStyle w:val="NormaleWeb"/>
        <w:spacing w:before="0" w:beforeAutospacing="0" w:after="0" w:afterAutospacing="0" w:line="360" w:lineRule="auto"/>
        <w:ind w:right="1016"/>
        <w:jc w:val="center"/>
        <w:rPr>
          <w:rFonts w:ascii="Arial" w:hAnsi="Arial" w:cs="Arial"/>
          <w:color w:val="000000"/>
          <w:sz w:val="29"/>
          <w:szCs w:val="29"/>
        </w:rPr>
      </w:pPr>
      <w:r w:rsidRPr="0098316B">
        <w:rPr>
          <w:rFonts w:ascii="Arial" w:hAnsi="Arial" w:cs="Arial"/>
          <w:color w:val="000000"/>
          <w:sz w:val="29"/>
          <w:szCs w:val="29"/>
        </w:rPr>
        <w:t>Curriculum Vitae</w:t>
      </w:r>
    </w:p>
    <w:p w14:paraId="6952254F" w14:textId="77777777" w:rsidR="00507798" w:rsidRDefault="00507798" w:rsidP="00507798">
      <w:pPr>
        <w:pStyle w:val="NormaleWeb"/>
        <w:spacing w:before="0" w:beforeAutospacing="0" w:after="0" w:afterAutospacing="0" w:line="360" w:lineRule="auto"/>
        <w:ind w:right="1016"/>
        <w:jc w:val="center"/>
        <w:rPr>
          <w:rFonts w:ascii="Arial" w:hAnsi="Arial" w:cs="Arial"/>
          <w:color w:val="000000"/>
          <w:sz w:val="29"/>
          <w:szCs w:val="29"/>
        </w:rPr>
      </w:pPr>
    </w:p>
    <w:p w14:paraId="6C7F6E36" w14:textId="72BF73BE" w:rsidR="00507798" w:rsidRDefault="00507798" w:rsidP="00507798">
      <w:pPr>
        <w:pStyle w:val="NormaleWeb"/>
        <w:spacing w:before="0" w:beforeAutospacing="0" w:after="0" w:afterAutospacing="0" w:line="360" w:lineRule="auto"/>
        <w:ind w:right="101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905AA">
        <w:rPr>
          <w:rFonts w:ascii="Arial" w:hAnsi="Arial" w:cs="Arial"/>
          <w:b/>
          <w:color w:val="000000"/>
          <w:sz w:val="28"/>
          <w:szCs w:val="28"/>
        </w:rPr>
        <w:t>ELEONORA PACE</w:t>
      </w:r>
    </w:p>
    <w:p w14:paraId="35C8385C" w14:textId="77777777" w:rsidR="00507798" w:rsidRPr="00507798" w:rsidRDefault="00507798" w:rsidP="00507798">
      <w:pPr>
        <w:pStyle w:val="NormaleWeb"/>
        <w:spacing w:before="0" w:beforeAutospacing="0" w:after="0" w:afterAutospacing="0" w:line="360" w:lineRule="auto"/>
        <w:ind w:right="101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F3935D1" w14:textId="083175C3" w:rsidR="001778DB" w:rsidRPr="001778DB" w:rsidRDefault="001778DB" w:rsidP="00512DEA">
      <w:pPr>
        <w:pStyle w:val="NormaleWeb"/>
        <w:spacing w:before="271" w:beforeAutospacing="0" w:after="0" w:afterAutospacing="0" w:line="360" w:lineRule="auto"/>
        <w:rPr>
          <w:b/>
          <w:u w:val="single"/>
          <w:lang w:val="it-IT"/>
        </w:rPr>
      </w:pPr>
      <w:r w:rsidRPr="001778DB">
        <w:rPr>
          <w:rFonts w:ascii="Arial" w:hAnsi="Arial" w:cs="Arial"/>
          <w:b/>
          <w:color w:val="000000"/>
          <w:u w:val="single"/>
          <w:lang w:val="it-IT"/>
        </w:rPr>
        <w:t>Dati personali</w:t>
      </w:r>
    </w:p>
    <w:p w14:paraId="2A37E12B" w14:textId="43923245" w:rsidR="001778DB" w:rsidRPr="008D2C1B" w:rsidRDefault="001778DB" w:rsidP="00512DEA">
      <w:pPr>
        <w:pStyle w:val="NormaleWeb"/>
        <w:spacing w:before="129" w:beforeAutospacing="0" w:after="0" w:afterAutospacing="0" w:line="360" w:lineRule="auto"/>
        <w:rPr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 xml:space="preserve">Nome </w:t>
      </w:r>
      <w:r w:rsidRPr="008D2C1B">
        <w:rPr>
          <w:rFonts w:ascii="Arial" w:hAnsi="Arial" w:cs="Arial"/>
          <w:color w:val="000000"/>
          <w:sz w:val="20"/>
          <w:szCs w:val="20"/>
          <w:lang w:val="it-IT"/>
        </w:rPr>
        <w:t>e Cognome: Eleonora</w:t>
      </w:r>
      <w:r w:rsidRPr="008D2C1B">
        <w:rPr>
          <w:rFonts w:ascii="Arial" w:hAnsi="Arial" w:cs="Arial"/>
          <w:color w:val="000000"/>
          <w:sz w:val="20"/>
          <w:szCs w:val="20"/>
        </w:rPr>
        <w:t xml:space="preserve"> Pace</w:t>
      </w:r>
    </w:p>
    <w:p w14:paraId="3CC5EA91" w14:textId="794B4793" w:rsidR="001778DB" w:rsidRPr="008D2C1B" w:rsidRDefault="001778DB" w:rsidP="00512DEA">
      <w:pPr>
        <w:pStyle w:val="NormaleWeb"/>
        <w:spacing w:before="7" w:beforeAutospacing="0" w:after="0" w:afterAutospacing="0" w:line="360" w:lineRule="auto"/>
      </w:pPr>
      <w:r w:rsidRPr="008D2C1B">
        <w:rPr>
          <w:rFonts w:ascii="Arial" w:hAnsi="Arial" w:cs="Arial"/>
          <w:color w:val="000000"/>
          <w:sz w:val="20"/>
          <w:szCs w:val="20"/>
        </w:rPr>
        <w:t>Luogo e data di nascita: Roma</w:t>
      </w:r>
      <w:r w:rsidR="00A90C41">
        <w:rPr>
          <w:rFonts w:ascii="Arial" w:hAnsi="Arial" w:cs="Arial"/>
          <w:color w:val="000000"/>
          <w:sz w:val="20"/>
          <w:szCs w:val="20"/>
        </w:rPr>
        <w:t>,</w:t>
      </w:r>
      <w:r w:rsidRPr="008D2C1B">
        <w:rPr>
          <w:rFonts w:ascii="Arial" w:hAnsi="Arial" w:cs="Arial"/>
          <w:color w:val="000000"/>
          <w:sz w:val="20"/>
          <w:szCs w:val="20"/>
        </w:rPr>
        <w:t xml:space="preserve"> 28 marzo 1997</w:t>
      </w:r>
    </w:p>
    <w:p w14:paraId="01948156" w14:textId="2771A5CD" w:rsidR="001778DB" w:rsidRPr="008D2C1B" w:rsidRDefault="001778DB" w:rsidP="00512DEA">
      <w:pPr>
        <w:pStyle w:val="NormaleWeb"/>
        <w:spacing w:before="4" w:beforeAutospacing="0" w:after="0" w:afterAutospacing="0" w:line="360" w:lineRule="auto"/>
      </w:pPr>
      <w:r w:rsidRPr="008D2C1B">
        <w:rPr>
          <w:rFonts w:ascii="Arial" w:hAnsi="Arial" w:cs="Arial"/>
          <w:color w:val="000000"/>
          <w:sz w:val="20"/>
          <w:szCs w:val="20"/>
        </w:rPr>
        <w:t>Nationalità: Italiana</w:t>
      </w:r>
    </w:p>
    <w:p w14:paraId="61DE50E0" w14:textId="7DA2DBCB" w:rsidR="001778DB" w:rsidRPr="008D2C1B" w:rsidRDefault="001778DB" w:rsidP="00512DEA">
      <w:pPr>
        <w:pStyle w:val="NormaleWeb"/>
        <w:spacing w:before="7" w:beforeAutospacing="0" w:after="0" w:afterAutospacing="0" w:line="360" w:lineRule="auto"/>
        <w:ind w:left="1"/>
      </w:pPr>
      <w:r w:rsidRPr="008D2C1B">
        <w:rPr>
          <w:rFonts w:ascii="Arial" w:hAnsi="Arial" w:cs="Arial"/>
          <w:color w:val="000000"/>
          <w:sz w:val="20"/>
          <w:szCs w:val="20"/>
        </w:rPr>
        <w:t xml:space="preserve">Indirizzo e-mail: </w:t>
      </w:r>
      <w:r w:rsidR="008D2C1B" w:rsidRPr="008D2C1B">
        <w:rPr>
          <w:rFonts w:ascii="Arial" w:hAnsi="Arial" w:cs="Arial"/>
          <w:sz w:val="20"/>
          <w:szCs w:val="20"/>
        </w:rPr>
        <w:t>eleonora.pace@uniroma1.it</w:t>
      </w:r>
    </w:p>
    <w:p w14:paraId="28D18149" w14:textId="4501AD25" w:rsidR="001778DB" w:rsidRPr="005327E4" w:rsidRDefault="001778DB" w:rsidP="00512DEA">
      <w:pPr>
        <w:pStyle w:val="NormaleWeb"/>
        <w:spacing w:before="7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8D2C1B">
        <w:rPr>
          <w:rFonts w:ascii="Arial" w:hAnsi="Arial" w:cs="Arial"/>
          <w:color w:val="000000"/>
          <w:sz w:val="20"/>
          <w:szCs w:val="20"/>
          <w:lang w:val="it-IT"/>
        </w:rPr>
        <w:t>Residenza: Via Lago d’Iseo 7, Guidonia Montecelio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(RM)</w:t>
      </w:r>
      <w:r w:rsidRPr="005327E4">
        <w:rPr>
          <w:rFonts w:ascii="Arial" w:hAnsi="Arial" w:cs="Arial"/>
          <w:color w:val="000000"/>
          <w:sz w:val="20"/>
          <w:szCs w:val="20"/>
          <w:lang w:val="it-IT"/>
        </w:rPr>
        <w:t>, I</w:t>
      </w:r>
      <w:r w:rsidR="009803FC">
        <w:rPr>
          <w:rFonts w:ascii="Arial" w:hAnsi="Arial" w:cs="Arial"/>
          <w:color w:val="000000"/>
          <w:sz w:val="20"/>
          <w:szCs w:val="20"/>
          <w:lang w:val="it-IT"/>
        </w:rPr>
        <w:t>talia</w:t>
      </w:r>
    </w:p>
    <w:p w14:paraId="0859942E" w14:textId="426C467A" w:rsidR="001778DB" w:rsidRDefault="009803FC" w:rsidP="00512DEA">
      <w:pPr>
        <w:pStyle w:val="NormaleWeb"/>
        <w:spacing w:before="7" w:beforeAutospacing="0" w:after="0" w:afterAutospacing="0" w:line="360" w:lineRule="auto"/>
        <w:ind w:left="1"/>
      </w:pPr>
      <w:r>
        <w:rPr>
          <w:rFonts w:ascii="Arial" w:hAnsi="Arial" w:cs="Arial"/>
          <w:color w:val="000000"/>
          <w:sz w:val="20"/>
          <w:szCs w:val="20"/>
        </w:rPr>
        <w:t>Numero di cellulare</w:t>
      </w:r>
      <w:r w:rsidR="001778DB">
        <w:rPr>
          <w:rFonts w:ascii="Arial" w:hAnsi="Arial" w:cs="Arial"/>
          <w:color w:val="000000"/>
          <w:sz w:val="20"/>
          <w:szCs w:val="20"/>
        </w:rPr>
        <w:t>: 3933863343</w:t>
      </w:r>
    </w:p>
    <w:p w14:paraId="6F966733" w14:textId="77777777" w:rsidR="001778DB" w:rsidRDefault="001778DB" w:rsidP="00512DEA">
      <w:pPr>
        <w:pStyle w:val="NormaleWeb"/>
        <w:spacing w:before="263" w:beforeAutospacing="0" w:after="0" w:afterAutospacing="0" w:line="360" w:lineRule="auto"/>
        <w:rPr>
          <w:rFonts w:ascii="Arial" w:hAnsi="Arial" w:cs="Arial"/>
          <w:b/>
          <w:color w:val="000000"/>
        </w:rPr>
      </w:pPr>
    </w:p>
    <w:p w14:paraId="7801FC18" w14:textId="07E18FAA" w:rsidR="001778DB" w:rsidRDefault="001A06EB" w:rsidP="00512DEA">
      <w:pPr>
        <w:pStyle w:val="NormaleWeb"/>
        <w:spacing w:before="263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Esperienze Lavorative</w:t>
      </w:r>
    </w:p>
    <w:p w14:paraId="10BFACE3" w14:textId="77777777" w:rsidR="001A06EB" w:rsidRPr="009803FC" w:rsidRDefault="001A06EB" w:rsidP="00512DEA">
      <w:pPr>
        <w:pStyle w:val="NormaleWeb"/>
        <w:spacing w:before="263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tbl>
      <w:tblPr>
        <w:tblStyle w:val="Grigliatabella"/>
        <w:tblW w:w="10470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1"/>
        <w:gridCol w:w="8679"/>
      </w:tblGrid>
      <w:tr w:rsidR="00507798" w:rsidRPr="006A76F6" w14:paraId="2110E918" w14:textId="77777777" w:rsidTr="009B10AE">
        <w:trPr>
          <w:trHeight w:val="2338"/>
        </w:trPr>
        <w:tc>
          <w:tcPr>
            <w:tcW w:w="1791" w:type="dxa"/>
            <w:shd w:val="clear" w:color="auto" w:fill="FFFFFF" w:themeFill="background1"/>
          </w:tcPr>
          <w:p w14:paraId="6F83988D" w14:textId="67E71A29" w:rsidR="00507798" w:rsidRPr="006A76F6" w:rsidRDefault="00507798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76F6">
              <w:rPr>
                <w:rFonts w:ascii="Arial" w:hAnsi="Arial" w:cs="Arial"/>
                <w:color w:val="000000"/>
                <w:sz w:val="20"/>
                <w:szCs w:val="20"/>
              </w:rPr>
              <w:t>(20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6A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presente</w:t>
            </w:r>
            <w:r w:rsidRPr="006A76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79" w:type="dxa"/>
            <w:shd w:val="clear" w:color="auto" w:fill="FFFFFF" w:themeFill="background1"/>
          </w:tcPr>
          <w:p w14:paraId="001104E1" w14:textId="046095A0" w:rsidR="00507798" w:rsidRDefault="00507798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Dottora</w:t>
            </w:r>
            <w:r w:rsidR="009B10AE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507798">
              <w:rPr>
                <w:rFonts w:ascii="Arial" w:hAnsi="Arial" w:cs="Arial"/>
                <w:color w:val="000000"/>
                <w:sz w:val="20"/>
                <w:szCs w:val="20"/>
              </w:rPr>
              <w:t>in Medicina Molecolare, Sapienza Università di Roma, Dipartimento di Medicina Molecolare</w:t>
            </w:r>
          </w:p>
          <w:p w14:paraId="765DE716" w14:textId="77777777" w:rsidR="002E1C09" w:rsidRDefault="002E1C09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803F80" w14:textId="3E3AE745" w:rsidR="002E1C09" w:rsidRPr="009803FC" w:rsidRDefault="002E1C09" w:rsidP="00512DEA">
            <w:pPr>
              <w:pStyle w:val="NormaleWeb"/>
              <w:numPr>
                <w:ilvl w:val="0"/>
                <w:numId w:val="4"/>
              </w:numPr>
              <w:spacing w:before="7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1C09">
              <w:rPr>
                <w:rFonts w:ascii="Arial" w:hAnsi="Arial" w:cs="Arial"/>
                <w:color w:val="000000"/>
                <w:sz w:val="20"/>
                <w:szCs w:val="20"/>
              </w:rPr>
              <w:t>Studio dei meccanismi epigenetici che regolano la segnalazione di Notch e valutazione di inibitori dei modificatori istonici come approccio antitumorale attivante Notch in diversi contesti tumorali in vitro.</w:t>
            </w:r>
          </w:p>
        </w:tc>
      </w:tr>
      <w:tr w:rsidR="002E1C09" w:rsidRPr="006A76F6" w14:paraId="3F736472" w14:textId="77777777" w:rsidTr="009B10AE">
        <w:trPr>
          <w:trHeight w:val="839"/>
        </w:trPr>
        <w:tc>
          <w:tcPr>
            <w:tcW w:w="1791" w:type="dxa"/>
            <w:shd w:val="clear" w:color="auto" w:fill="FFFFFF" w:themeFill="background1"/>
          </w:tcPr>
          <w:p w14:paraId="3769A49E" w14:textId="0E16B87C" w:rsidR="002E1C09" w:rsidRPr="006A76F6" w:rsidRDefault="002E1C09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(Maggio 2022- Ottobre 2022</w:t>
            </w:r>
            <w:r w:rsidRPr="008D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)            </w:t>
            </w:r>
          </w:p>
        </w:tc>
        <w:tc>
          <w:tcPr>
            <w:tcW w:w="8679" w:type="dxa"/>
            <w:shd w:val="clear" w:color="auto" w:fill="FFFFFF" w:themeFill="background1"/>
          </w:tcPr>
          <w:p w14:paraId="6ADD1B76" w14:textId="53198966" w:rsidR="002E1C09" w:rsidRPr="009803FC" w:rsidRDefault="009B10AE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Borsa </w:t>
            </w:r>
            <w:r w:rsidR="002E1C09" w:rsidRPr="008D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 studio per attività di ricerca presso il Dipartimento di Medicina Molecolare dell’Università degli Studi di Roma “La Sapienza”</w:t>
            </w:r>
          </w:p>
        </w:tc>
      </w:tr>
      <w:tr w:rsidR="002E1C09" w:rsidRPr="006A76F6" w14:paraId="15160680" w14:textId="77777777" w:rsidTr="009B10AE">
        <w:trPr>
          <w:trHeight w:val="1632"/>
        </w:trPr>
        <w:tc>
          <w:tcPr>
            <w:tcW w:w="1791" w:type="dxa"/>
            <w:shd w:val="clear" w:color="auto" w:fill="FFFFFF" w:themeFill="background1"/>
          </w:tcPr>
          <w:p w14:paraId="48E13684" w14:textId="0FA6D3C4" w:rsidR="002E1C09" w:rsidRPr="006A76F6" w:rsidRDefault="002E1C09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A76F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A76F6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A76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79" w:type="dxa"/>
            <w:shd w:val="clear" w:color="auto" w:fill="FFFFFF" w:themeFill="background1"/>
          </w:tcPr>
          <w:p w14:paraId="1150FE79" w14:textId="77777777" w:rsidR="002E1C09" w:rsidRDefault="002E1C09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03FC">
              <w:rPr>
                <w:rFonts w:ascii="Arial" w:hAnsi="Arial" w:cs="Arial"/>
                <w:color w:val="000000"/>
                <w:sz w:val="20"/>
                <w:szCs w:val="20"/>
              </w:rPr>
              <w:t xml:space="preserve">Svolgimento di attività di tirocinio della tesi sperimentale presso il Dipartimento di Medicina Molecolare dell’Università di Roma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9803FC">
              <w:rPr>
                <w:rFonts w:ascii="Arial" w:hAnsi="Arial" w:cs="Arial"/>
                <w:color w:val="000000"/>
                <w:sz w:val="20"/>
                <w:szCs w:val="20"/>
              </w:rPr>
              <w:t>La Sapienza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1660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3F1ECD" w14:textId="77777777" w:rsidR="002E1C09" w:rsidRDefault="002E1C09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2F53C46" w14:textId="6F8D9D2C" w:rsidR="002E1C09" w:rsidRPr="009803FC" w:rsidRDefault="002E1C09" w:rsidP="00512DEA">
            <w:pPr>
              <w:pStyle w:val="NormaleWeb"/>
              <w:numPr>
                <w:ilvl w:val="0"/>
                <w:numId w:val="4"/>
              </w:numPr>
              <w:spacing w:before="7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B0C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6B0C">
              <w:rPr>
                <w:rFonts w:ascii="Arial" w:hAnsi="Arial" w:cs="Arial"/>
                <w:color w:val="000000"/>
                <w:sz w:val="20"/>
                <w:szCs w:val="20"/>
              </w:rPr>
              <w:t>del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6B0C">
              <w:rPr>
                <w:rFonts w:ascii="Arial" w:hAnsi="Arial" w:cs="Arial"/>
                <w:color w:val="000000"/>
                <w:sz w:val="20"/>
                <w:szCs w:val="20"/>
              </w:rPr>
              <w:t>ruolo di EZH2 nel silenziamento della pathway di Notch e dell’importanza di questo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6B0C">
              <w:rPr>
                <w:rFonts w:ascii="Arial" w:hAnsi="Arial" w:cs="Arial"/>
                <w:color w:val="000000"/>
                <w:sz w:val="20"/>
                <w:szCs w:val="20"/>
              </w:rPr>
              <w:t>interplay nel mantenimento della popolazione tumorale e nei meccanismi di resistenza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6B0C">
              <w:rPr>
                <w:rFonts w:ascii="Arial" w:hAnsi="Arial" w:cs="Arial"/>
                <w:color w:val="000000"/>
                <w:sz w:val="20"/>
                <w:szCs w:val="20"/>
              </w:rPr>
              <w:t>agli attuali trattamenti anti-cancro in contesti cellulari di tumore della cervice uterina e 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6B0C">
              <w:rPr>
                <w:rFonts w:ascii="Arial" w:hAnsi="Arial" w:cs="Arial"/>
                <w:color w:val="000000"/>
                <w:sz w:val="20"/>
                <w:szCs w:val="20"/>
              </w:rPr>
              <w:t xml:space="preserve">leucemia mieloide </w:t>
            </w:r>
            <w:r w:rsidRPr="00DC5E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 vitro</w:t>
            </w:r>
          </w:p>
        </w:tc>
      </w:tr>
    </w:tbl>
    <w:p w14:paraId="016B99EB" w14:textId="77777777" w:rsidR="002E1C09" w:rsidRDefault="002E1C09" w:rsidP="00512DEA">
      <w:pPr>
        <w:pStyle w:val="NormaleWeb"/>
        <w:spacing w:before="263" w:beforeAutospacing="0" w:after="0" w:afterAutospacing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584FA6F2" w14:textId="2C63882B" w:rsidR="001A06EB" w:rsidRPr="008D2C1B" w:rsidRDefault="001A06EB" w:rsidP="00512DEA">
      <w:pPr>
        <w:pStyle w:val="NormaleWeb"/>
        <w:spacing w:before="263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D2C1B">
        <w:rPr>
          <w:rFonts w:ascii="Arial" w:hAnsi="Arial" w:cs="Arial"/>
          <w:b/>
          <w:color w:val="000000"/>
          <w:u w:val="single"/>
        </w:rPr>
        <w:lastRenderedPageBreak/>
        <w:t>Istruzione e Formazione</w:t>
      </w:r>
    </w:p>
    <w:p w14:paraId="7E78E46C" w14:textId="77777777" w:rsidR="001A06EB" w:rsidRPr="008D2C1B" w:rsidRDefault="001A06EB" w:rsidP="00512DEA">
      <w:pPr>
        <w:pStyle w:val="NormaleWeb"/>
        <w:spacing w:before="263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tbl>
      <w:tblPr>
        <w:tblStyle w:val="Grigliatabella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931"/>
      </w:tblGrid>
      <w:tr w:rsidR="002E1C09" w:rsidRPr="008D2C1B" w14:paraId="57F1F6B6" w14:textId="77777777" w:rsidTr="003B038A">
        <w:tc>
          <w:tcPr>
            <w:tcW w:w="1843" w:type="dxa"/>
          </w:tcPr>
          <w:p w14:paraId="4D881FB2" w14:textId="77777777" w:rsidR="002E1C09" w:rsidRPr="008D2C1B" w:rsidRDefault="002E1C09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7A34D590" w14:textId="77777777" w:rsidR="002E1C09" w:rsidRPr="008D2C1B" w:rsidRDefault="002E1C09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1C09" w:rsidRPr="008D2C1B" w14:paraId="448D9477" w14:textId="77777777" w:rsidTr="003B038A">
        <w:tc>
          <w:tcPr>
            <w:tcW w:w="1843" w:type="dxa"/>
          </w:tcPr>
          <w:p w14:paraId="789298A1" w14:textId="3D6FA515" w:rsidR="002E1C09" w:rsidRPr="008D2C1B" w:rsidRDefault="002E1C09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(2023)</w:t>
            </w:r>
          </w:p>
        </w:tc>
        <w:tc>
          <w:tcPr>
            <w:tcW w:w="8931" w:type="dxa"/>
          </w:tcPr>
          <w:p w14:paraId="2AF643A3" w14:textId="4D2ABA07" w:rsidR="002E1C09" w:rsidRPr="002E1C09" w:rsidRDefault="002E1C09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E1C09">
              <w:rPr>
                <w:rFonts w:ascii="Arial" w:hAnsi="Arial" w:cs="Arial"/>
                <w:sz w:val="20"/>
                <w:szCs w:val="20"/>
              </w:rPr>
              <w:t>Esame di stato</w:t>
            </w:r>
            <w:r w:rsidR="009B10A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E1C09">
              <w:rPr>
                <w:rFonts w:ascii="Arial" w:hAnsi="Arial" w:cs="Arial"/>
                <w:sz w:val="20"/>
                <w:szCs w:val="20"/>
              </w:rPr>
              <w:t>abilitazione all</w:t>
            </w:r>
            <w:r w:rsidR="009B10AE">
              <w:rPr>
                <w:rFonts w:ascii="Arial" w:hAnsi="Arial" w:cs="Arial"/>
                <w:sz w:val="20"/>
                <w:szCs w:val="20"/>
              </w:rPr>
              <w:t>’esercizio della</w:t>
            </w:r>
            <w:r w:rsidRPr="002E1C09">
              <w:rPr>
                <w:rFonts w:ascii="Arial" w:hAnsi="Arial" w:cs="Arial"/>
                <w:sz w:val="20"/>
                <w:szCs w:val="20"/>
              </w:rPr>
              <w:t xml:space="preserve"> professione di Biologo</w:t>
            </w:r>
            <w:r>
              <w:rPr>
                <w:rFonts w:ascii="Arial" w:hAnsi="Arial" w:cs="Arial"/>
                <w:sz w:val="20"/>
                <w:szCs w:val="20"/>
              </w:rPr>
              <w:t xml:space="preserve"> Senior</w:t>
            </w:r>
          </w:p>
        </w:tc>
      </w:tr>
      <w:tr w:rsidR="002E1C09" w:rsidRPr="008D2C1B" w14:paraId="17CE27EC" w14:textId="77777777" w:rsidTr="002E1C09">
        <w:trPr>
          <w:trHeight w:val="364"/>
        </w:trPr>
        <w:tc>
          <w:tcPr>
            <w:tcW w:w="1843" w:type="dxa"/>
          </w:tcPr>
          <w:p w14:paraId="06856151" w14:textId="77777777" w:rsidR="002E1C09" w:rsidRPr="008D2C1B" w:rsidRDefault="002E1C09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45F309DC" w14:textId="77777777" w:rsidR="002E1C09" w:rsidRPr="008D2C1B" w:rsidRDefault="002E1C09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78DB" w:rsidRPr="008D2C1B" w14:paraId="21972F57" w14:textId="77777777" w:rsidTr="003B038A">
        <w:tc>
          <w:tcPr>
            <w:tcW w:w="1843" w:type="dxa"/>
          </w:tcPr>
          <w:p w14:paraId="4B9A6981" w14:textId="77777777" w:rsidR="001778DB" w:rsidRPr="008D2C1B" w:rsidRDefault="001778DB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2C1B">
              <w:rPr>
                <w:rFonts w:ascii="Arial" w:hAnsi="Arial" w:cs="Arial"/>
                <w:sz w:val="20"/>
                <w:szCs w:val="20"/>
              </w:rPr>
              <w:t>(2019-2022)</w:t>
            </w:r>
          </w:p>
        </w:tc>
        <w:tc>
          <w:tcPr>
            <w:tcW w:w="8931" w:type="dxa"/>
          </w:tcPr>
          <w:p w14:paraId="710BDF70" w14:textId="3B3DA4FB" w:rsidR="001778DB" w:rsidRPr="008D2C1B" w:rsidRDefault="000D5C53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2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Laurea Magistrale </w:t>
            </w:r>
            <w:r w:rsidR="001778DB" w:rsidRPr="008D2C1B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8D2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Genetica e </w:t>
            </w:r>
            <w:r w:rsidR="00BC082E" w:rsidRPr="008D2C1B">
              <w:rPr>
                <w:rFonts w:ascii="Arial" w:hAnsi="Arial" w:cs="Arial"/>
                <w:b/>
                <w:bCs/>
                <w:sz w:val="20"/>
                <w:szCs w:val="20"/>
              </w:rPr>
              <w:t>Biologia Molecolare</w:t>
            </w:r>
            <w:r w:rsidR="00BC082E" w:rsidRPr="008D2C1B">
              <w:rPr>
                <w:rFonts w:ascii="Arial" w:hAnsi="Arial" w:cs="Arial"/>
                <w:sz w:val="20"/>
                <w:szCs w:val="20"/>
              </w:rPr>
              <w:t xml:space="preserve"> presso l’Università degli studi di Roma “La Sapienza”</w:t>
            </w:r>
          </w:p>
          <w:p w14:paraId="6F87B99B" w14:textId="28A0E5BF" w:rsidR="001778DB" w:rsidRPr="008D2C1B" w:rsidRDefault="00BC082E" w:rsidP="00512DEA">
            <w:pPr>
              <w:pStyle w:val="NormaleWeb"/>
              <w:spacing w:before="106" w:beforeAutospacing="0" w:after="0" w:afterAutospacing="0" w:line="360" w:lineRule="auto"/>
              <w:ind w:right="15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2C1B">
              <w:rPr>
                <w:rFonts w:ascii="Arial" w:hAnsi="Arial" w:cs="Arial"/>
                <w:color w:val="000000"/>
                <w:sz w:val="20"/>
                <w:szCs w:val="20"/>
              </w:rPr>
              <w:t>Titolo della tesi sperimentale</w:t>
            </w:r>
            <w:r w:rsidR="001778DB" w:rsidRPr="008D2C1B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8D2C1B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="001778DB" w:rsidRPr="008D2C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L’inibizione di EZH2 ripristina il programma oncosoppressivo di Notch nel cancro della cervice e nella leucemia mieloide acuta</w:t>
            </w:r>
            <w:r w:rsidRPr="008D2C1B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  <w:p w14:paraId="194F0486" w14:textId="77777777" w:rsidR="001778DB" w:rsidRPr="008D2C1B" w:rsidRDefault="00BC082E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D2C1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Votazione</w:t>
            </w:r>
            <w:r w:rsidR="001778DB" w:rsidRPr="008D2C1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: 110/110 c</w:t>
            </w:r>
            <w:r w:rsidRPr="008D2C1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on lode</w:t>
            </w:r>
          </w:p>
          <w:p w14:paraId="20FCE984" w14:textId="3980B290" w:rsidR="005F187D" w:rsidRPr="008D2C1B" w:rsidRDefault="005F187D" w:rsidP="00512DEA">
            <w:pPr>
              <w:pStyle w:val="NormaleWeb"/>
              <w:spacing w:before="7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8DB" w:rsidRPr="008D2C1B" w14:paraId="6FF9AC6C" w14:textId="77777777" w:rsidTr="003B038A">
        <w:tc>
          <w:tcPr>
            <w:tcW w:w="1843" w:type="dxa"/>
          </w:tcPr>
          <w:p w14:paraId="3FFFF3E6" w14:textId="77777777" w:rsidR="001778DB" w:rsidRPr="008D2C1B" w:rsidRDefault="001778DB" w:rsidP="00512DEA">
            <w:pPr>
              <w:pStyle w:val="NormaleWeb"/>
              <w:spacing w:before="106" w:beforeAutospacing="0" w:after="0" w:afterAutospacing="0" w:line="360" w:lineRule="auto"/>
              <w:ind w:righ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C1B">
              <w:rPr>
                <w:rFonts w:ascii="Arial" w:hAnsi="Arial" w:cs="Arial"/>
                <w:color w:val="000000"/>
                <w:sz w:val="20"/>
                <w:szCs w:val="20"/>
              </w:rPr>
              <w:t>(2016 – 2019)</w:t>
            </w:r>
          </w:p>
        </w:tc>
        <w:tc>
          <w:tcPr>
            <w:tcW w:w="8931" w:type="dxa"/>
          </w:tcPr>
          <w:p w14:paraId="593C897B" w14:textId="596F299E" w:rsidR="001778DB" w:rsidRPr="008D2C1B" w:rsidRDefault="00BC73C2" w:rsidP="00512DEA">
            <w:pPr>
              <w:pStyle w:val="NormaleWeb"/>
              <w:spacing w:before="106" w:beforeAutospacing="0" w:after="0" w:afterAutospacing="0" w:line="360" w:lineRule="auto"/>
              <w:ind w:righ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Laurea Triennale in Scienze Biologiche </w:t>
            </w:r>
            <w:r w:rsidRPr="008D2C1B">
              <w:rPr>
                <w:rFonts w:ascii="Arial" w:hAnsi="Arial" w:cs="Arial"/>
                <w:color w:val="000000"/>
                <w:sz w:val="20"/>
                <w:szCs w:val="20"/>
              </w:rPr>
              <w:t>presso l’Università degli studi di Roma “La Sapienza”</w:t>
            </w:r>
          </w:p>
          <w:p w14:paraId="47160D9F" w14:textId="77777777" w:rsidR="00BC73C2" w:rsidRPr="008D2C1B" w:rsidRDefault="00BC73C2" w:rsidP="00512DEA">
            <w:pPr>
              <w:tabs>
                <w:tab w:val="left" w:pos="5954"/>
              </w:tabs>
              <w:spacing w:line="360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14:paraId="0273261A" w14:textId="07EA28E5" w:rsidR="001778DB" w:rsidRPr="008D2C1B" w:rsidRDefault="001778DB" w:rsidP="00512DEA">
            <w:pPr>
              <w:tabs>
                <w:tab w:val="left" w:pos="5954"/>
              </w:tabs>
              <w:spacing w:line="360" w:lineRule="auto"/>
              <w:ind w:right="-2"/>
              <w:jc w:val="both"/>
              <w:rPr>
                <w:rFonts w:ascii="Arial" w:hAnsi="Arial" w:cs="Arial"/>
                <w:color w:val="822433"/>
                <w:sz w:val="20"/>
                <w:szCs w:val="20"/>
                <w:lang w:val="it-IT"/>
              </w:rPr>
            </w:pPr>
            <w:r w:rsidRPr="008D2C1B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T</w:t>
            </w:r>
            <w:r w:rsidR="00BC73C2" w:rsidRPr="008D2C1B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itolo della tesi</w:t>
            </w:r>
            <w:r w:rsidRPr="008D2C1B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: </w:t>
            </w:r>
            <w:r w:rsidR="00BC73C2" w:rsidRPr="008D2C1B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“</w:t>
            </w:r>
            <w:r w:rsidRPr="008D2C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it-IT"/>
              </w:rPr>
              <w:t>Infezione da virus dell'epatite C e ruolo dell'interferone lambda</w:t>
            </w:r>
            <w:r w:rsidR="00BC73C2" w:rsidRPr="008D2C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it-IT"/>
              </w:rPr>
              <w:t>”</w:t>
            </w:r>
            <w:r w:rsidRPr="008D2C1B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</w:p>
          <w:p w14:paraId="3257C53A" w14:textId="31796BB8" w:rsidR="001778DB" w:rsidRPr="008D2C1B" w:rsidRDefault="00BC73C2" w:rsidP="00512DEA">
            <w:pPr>
              <w:pStyle w:val="NormaleWeb"/>
              <w:spacing w:before="106" w:beforeAutospacing="0" w:after="0" w:afterAutospacing="0" w:line="360" w:lineRule="auto"/>
              <w:ind w:right="153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D2C1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Votazione</w:t>
            </w:r>
            <w:r w:rsidR="001778DB" w:rsidRPr="008D2C1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: 110/110 c</w:t>
            </w:r>
            <w:r w:rsidRPr="008D2C1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on lode</w:t>
            </w:r>
          </w:p>
          <w:p w14:paraId="6C3608BA" w14:textId="77777777" w:rsidR="001778DB" w:rsidRPr="008D2C1B" w:rsidRDefault="001778DB" w:rsidP="00512DEA">
            <w:pPr>
              <w:pStyle w:val="NormaleWeb"/>
              <w:spacing w:before="106" w:beforeAutospacing="0" w:after="0" w:afterAutospacing="0" w:line="360" w:lineRule="auto"/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8DB" w:rsidRPr="008D2C1B" w14:paraId="77ED09F5" w14:textId="77777777" w:rsidTr="003B038A">
        <w:tc>
          <w:tcPr>
            <w:tcW w:w="1843" w:type="dxa"/>
          </w:tcPr>
          <w:p w14:paraId="585897F4" w14:textId="77777777" w:rsidR="001778DB" w:rsidRPr="008D2C1B" w:rsidRDefault="001778DB" w:rsidP="00512DEA">
            <w:pPr>
              <w:pStyle w:val="NormaleWeb"/>
              <w:spacing w:before="106" w:beforeAutospacing="0" w:after="0" w:afterAutospacing="0" w:line="360" w:lineRule="auto"/>
              <w:ind w:righ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C1B">
              <w:rPr>
                <w:rFonts w:ascii="Arial" w:hAnsi="Arial" w:cs="Arial"/>
                <w:color w:val="000000"/>
                <w:sz w:val="20"/>
                <w:szCs w:val="20"/>
              </w:rPr>
              <w:t xml:space="preserve">(2011-2016)              </w:t>
            </w:r>
          </w:p>
        </w:tc>
        <w:tc>
          <w:tcPr>
            <w:tcW w:w="8931" w:type="dxa"/>
          </w:tcPr>
          <w:p w14:paraId="59CA5B0F" w14:textId="2F274678" w:rsidR="001778DB" w:rsidRPr="008D2C1B" w:rsidRDefault="00BC73C2" w:rsidP="00512DEA">
            <w:pPr>
              <w:pStyle w:val="NormaleWeb"/>
              <w:spacing w:before="106" w:beforeAutospacing="0" w:after="0" w:afterAutospacing="0" w:line="360" w:lineRule="auto"/>
              <w:ind w:righ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Diploma di Maturità Linguistica</w:t>
            </w:r>
            <w:r w:rsidR="001778DB" w:rsidRPr="008D2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D2C1B">
              <w:rPr>
                <w:rFonts w:ascii="Arial" w:hAnsi="Arial" w:cs="Arial"/>
                <w:color w:val="000000"/>
                <w:sz w:val="20"/>
                <w:szCs w:val="20"/>
              </w:rPr>
              <w:t xml:space="preserve">presso il </w:t>
            </w:r>
            <w:r w:rsidR="001778DB" w:rsidRPr="008D2C1B">
              <w:rPr>
                <w:rFonts w:ascii="Arial" w:hAnsi="Arial" w:cs="Arial"/>
                <w:color w:val="000000"/>
                <w:sz w:val="20"/>
                <w:szCs w:val="20"/>
              </w:rPr>
              <w:t xml:space="preserve">Liceo statale “Vittoria Colonna” </w:t>
            </w:r>
            <w:r w:rsidRPr="008D2C1B">
              <w:rPr>
                <w:rFonts w:ascii="Arial" w:hAnsi="Arial" w:cs="Arial"/>
                <w:color w:val="000000"/>
                <w:sz w:val="20"/>
                <w:szCs w:val="20"/>
              </w:rPr>
              <w:t xml:space="preserve">di </w:t>
            </w:r>
            <w:r w:rsidR="001778DB" w:rsidRPr="008D2C1B">
              <w:rPr>
                <w:rFonts w:ascii="Arial" w:hAnsi="Arial" w:cs="Arial"/>
                <w:color w:val="000000"/>
                <w:sz w:val="20"/>
                <w:szCs w:val="20"/>
              </w:rPr>
              <w:t>Rom</w:t>
            </w:r>
            <w:r w:rsidRPr="008D2C1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  <w:p w14:paraId="43142C1C" w14:textId="22E4332A" w:rsidR="001778DB" w:rsidRPr="008D2C1B" w:rsidRDefault="00BC73C2" w:rsidP="00512DEA">
            <w:pPr>
              <w:pStyle w:val="NormaleWeb"/>
              <w:spacing w:before="106" w:beforeAutospacing="0" w:after="0" w:afterAutospacing="0" w:line="360" w:lineRule="auto"/>
              <w:ind w:right="1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C1B">
              <w:rPr>
                <w:rFonts w:ascii="Arial" w:hAnsi="Arial" w:cs="Arial"/>
                <w:color w:val="000000"/>
                <w:sz w:val="20"/>
                <w:szCs w:val="20"/>
              </w:rPr>
              <w:t>Votazione</w:t>
            </w:r>
            <w:r w:rsidR="001778DB" w:rsidRPr="008D2C1B">
              <w:rPr>
                <w:rFonts w:ascii="Arial" w:hAnsi="Arial" w:cs="Arial"/>
                <w:color w:val="000000"/>
                <w:sz w:val="20"/>
                <w:szCs w:val="20"/>
              </w:rPr>
              <w:t>: 100/100</w:t>
            </w:r>
          </w:p>
        </w:tc>
      </w:tr>
    </w:tbl>
    <w:p w14:paraId="68C47F97" w14:textId="77777777" w:rsidR="001A06EB" w:rsidRPr="008D2C1B" w:rsidRDefault="001A06EB" w:rsidP="00512DEA">
      <w:pPr>
        <w:pStyle w:val="NormaleWeb"/>
        <w:spacing w:before="263" w:beforeAutospacing="0" w:after="0" w:afterAutospacing="0" w:line="360" w:lineRule="auto"/>
        <w:rPr>
          <w:rFonts w:ascii="Arial" w:hAnsi="Arial" w:cs="Arial"/>
          <w:b/>
          <w:color w:val="000000"/>
          <w:u w:val="single"/>
          <w:lang w:val="it-IT"/>
        </w:rPr>
      </w:pPr>
    </w:p>
    <w:p w14:paraId="5BA3E966" w14:textId="5FCFE706" w:rsidR="001778DB" w:rsidRPr="008D2C1B" w:rsidRDefault="001778DB" w:rsidP="00512DEA">
      <w:pPr>
        <w:pStyle w:val="NormaleWeb"/>
        <w:spacing w:before="263" w:beforeAutospacing="0" w:after="0" w:afterAutospacing="0" w:line="360" w:lineRule="auto"/>
        <w:rPr>
          <w:rFonts w:ascii="Arial" w:hAnsi="Arial" w:cs="Arial"/>
          <w:b/>
          <w:color w:val="000000"/>
          <w:u w:val="single"/>
          <w:lang w:val="it-IT"/>
        </w:rPr>
      </w:pPr>
      <w:r w:rsidRPr="008D2C1B">
        <w:rPr>
          <w:rFonts w:ascii="Arial" w:hAnsi="Arial" w:cs="Arial"/>
          <w:b/>
          <w:color w:val="000000"/>
          <w:u w:val="single"/>
          <w:lang w:val="it-IT"/>
        </w:rPr>
        <w:t>Pub</w:t>
      </w:r>
      <w:r w:rsidR="001A06EB" w:rsidRPr="008D2C1B">
        <w:rPr>
          <w:rFonts w:ascii="Arial" w:hAnsi="Arial" w:cs="Arial"/>
          <w:b/>
          <w:color w:val="000000"/>
          <w:u w:val="single"/>
          <w:lang w:val="it-IT"/>
        </w:rPr>
        <w:t>b</w:t>
      </w:r>
      <w:r w:rsidRPr="008D2C1B">
        <w:rPr>
          <w:rFonts w:ascii="Arial" w:hAnsi="Arial" w:cs="Arial"/>
          <w:b/>
          <w:color w:val="000000"/>
          <w:u w:val="single"/>
          <w:lang w:val="it-IT"/>
        </w:rPr>
        <w:t>lica</w:t>
      </w:r>
      <w:r w:rsidR="00AB543F" w:rsidRPr="008D2C1B">
        <w:rPr>
          <w:rFonts w:ascii="Arial" w:hAnsi="Arial" w:cs="Arial"/>
          <w:b/>
          <w:color w:val="000000"/>
          <w:u w:val="single"/>
          <w:lang w:val="it-IT"/>
        </w:rPr>
        <w:t>z</w:t>
      </w:r>
      <w:r w:rsidRPr="008D2C1B">
        <w:rPr>
          <w:rFonts w:ascii="Arial" w:hAnsi="Arial" w:cs="Arial"/>
          <w:b/>
          <w:color w:val="000000"/>
          <w:u w:val="single"/>
          <w:lang w:val="it-IT"/>
        </w:rPr>
        <w:t>ion</w:t>
      </w:r>
      <w:r w:rsidR="00BC73C2" w:rsidRPr="008D2C1B">
        <w:rPr>
          <w:rFonts w:ascii="Arial" w:hAnsi="Arial" w:cs="Arial"/>
          <w:b/>
          <w:color w:val="000000"/>
          <w:u w:val="single"/>
          <w:lang w:val="it-IT"/>
        </w:rPr>
        <w:t>i</w:t>
      </w:r>
    </w:p>
    <w:p w14:paraId="3A3DCF63" w14:textId="77777777" w:rsidR="001778DB" w:rsidRPr="008D2C1B" w:rsidRDefault="001778DB" w:rsidP="00512DEA">
      <w:pPr>
        <w:pStyle w:val="Default"/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049E0EE" w14:textId="77777777" w:rsidR="001778DB" w:rsidRPr="008D2C1B" w:rsidRDefault="001778DB" w:rsidP="00512DEA">
      <w:pPr>
        <w:pStyle w:val="Default"/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D2C1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Zhdanovskaya N., Firrincieli M., Lazzari S., </w:t>
      </w:r>
      <w:r w:rsidRPr="008D2C1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Pace E.</w:t>
      </w:r>
      <w:r w:rsidRPr="008D2C1B">
        <w:rPr>
          <w:rFonts w:ascii="Arial" w:hAnsi="Arial" w:cs="Arial"/>
          <w:color w:val="333333"/>
          <w:sz w:val="20"/>
          <w:szCs w:val="20"/>
          <w:shd w:val="clear" w:color="auto" w:fill="FFFFFF"/>
        </w:rPr>
        <w:t>, Scribani Rossi P., Felli M.P., Talora C., Screpanti I. and Palermo R.</w:t>
      </w:r>
    </w:p>
    <w:p w14:paraId="5D46EDBD" w14:textId="5F52FB13" w:rsidR="001778DB" w:rsidRPr="008D2C1B" w:rsidRDefault="001778DB" w:rsidP="00512DEA">
      <w:pPr>
        <w:pStyle w:val="Default"/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D2C1B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Targeting Notch to maximize chemotherapeutic benefits: Rationale, advanced strategies, and future perspectives</w:t>
      </w:r>
      <w:r w:rsidRPr="008D2C1B">
        <w:rPr>
          <w:rFonts w:ascii="Arial" w:hAnsi="Arial" w:cs="Arial"/>
          <w:color w:val="333333"/>
          <w:sz w:val="20"/>
          <w:szCs w:val="20"/>
          <w:shd w:val="clear" w:color="auto" w:fill="FFFFFF"/>
        </w:rPr>
        <w:t>. Cancers 13, 5106 (2021)</w:t>
      </w:r>
    </w:p>
    <w:p w14:paraId="0628A46E" w14:textId="01649226" w:rsidR="001778DB" w:rsidRDefault="001778DB" w:rsidP="00512DEA">
      <w:pPr>
        <w:pStyle w:val="Default"/>
        <w:spacing w:line="360" w:lineRule="auto"/>
        <w:rPr>
          <w:rFonts w:ascii="Arial" w:hAnsi="Arial" w:cs="Arial"/>
          <w:b/>
        </w:rPr>
      </w:pPr>
    </w:p>
    <w:p w14:paraId="71BB8C5F" w14:textId="77777777" w:rsidR="008D2C1B" w:rsidRPr="00C03E40" w:rsidRDefault="008D2C1B" w:rsidP="00512DEA">
      <w:pPr>
        <w:pStyle w:val="Default"/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</w:pPr>
      <w:r w:rsidRPr="00C03E40"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 xml:space="preserve">Zhdanovskaya, N.; </w:t>
      </w:r>
      <w:r w:rsidRPr="00C03E40">
        <w:rPr>
          <w:rFonts w:ascii="Arial" w:hAnsi="Arial" w:cs="Arial"/>
          <w:bCs/>
          <w:color w:val="333333"/>
          <w:sz w:val="20"/>
          <w:szCs w:val="20"/>
          <w:shd w:val="clear" w:color="auto" w:fill="FFFFFF"/>
          <w:lang w:val="it-IT"/>
        </w:rPr>
        <w:t>Lazzari, S.;</w:t>
      </w:r>
      <w:r w:rsidRPr="00C03E40"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 xml:space="preserve"> Caprioglio, D.; Firrincieli, M.; Maioli C.; </w:t>
      </w:r>
      <w:r w:rsidRPr="00C03E4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it-IT"/>
        </w:rPr>
        <w:t>Pace E.</w:t>
      </w:r>
      <w:r w:rsidRPr="00C03E40"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>; Imperio D.; Talora C.; Bellavia D.; Checquolo S.; Mori M.; Screpanti I.; Minassi A.; Palermo R.</w:t>
      </w:r>
    </w:p>
    <w:p w14:paraId="4304FBD4" w14:textId="77777777" w:rsidR="008D2C1B" w:rsidRPr="007952D8" w:rsidRDefault="008D2C1B" w:rsidP="00512DEA">
      <w:pPr>
        <w:pStyle w:val="Default"/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03E40">
        <w:rPr>
          <w:rFonts w:ascii="Arial" w:hAnsi="Arial" w:cs="Arial"/>
          <w:color w:val="333333"/>
          <w:sz w:val="20"/>
          <w:szCs w:val="20"/>
          <w:shd w:val="clear" w:color="auto" w:fill="FFFFFF"/>
        </w:rPr>
        <w:t>Identification of a novel curcumin derivative influencing Notch pathway and DNA damage as a potential therapeutic agent in T-ALL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2D4881">
        <w:t xml:space="preserve"> </w:t>
      </w:r>
      <w:r w:rsidRPr="002D4881">
        <w:rPr>
          <w:rFonts w:ascii="Arial" w:hAnsi="Arial" w:cs="Arial"/>
          <w:color w:val="333333"/>
          <w:sz w:val="20"/>
          <w:szCs w:val="20"/>
          <w:shd w:val="clear" w:color="auto" w:fill="FFFFFF"/>
        </w:rPr>
        <w:t>Cancers 2022,14(23), 577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</w:p>
    <w:p w14:paraId="0A4770B5" w14:textId="77777777" w:rsidR="008D2C1B" w:rsidRPr="008D2C1B" w:rsidRDefault="008D2C1B" w:rsidP="00512DEA">
      <w:pPr>
        <w:pStyle w:val="Default"/>
        <w:spacing w:line="360" w:lineRule="auto"/>
        <w:rPr>
          <w:rFonts w:ascii="Arial" w:hAnsi="Arial" w:cs="Arial"/>
          <w:b/>
        </w:rPr>
      </w:pPr>
    </w:p>
    <w:p w14:paraId="14BDD6F0" w14:textId="51EB631E" w:rsidR="00AB543F" w:rsidRPr="008D2C1B" w:rsidRDefault="00AB543F" w:rsidP="00512DEA">
      <w:pPr>
        <w:pStyle w:val="Default"/>
        <w:spacing w:line="360" w:lineRule="auto"/>
        <w:rPr>
          <w:rFonts w:ascii="Arial" w:hAnsi="Arial" w:cs="Arial"/>
          <w:b/>
        </w:rPr>
      </w:pPr>
    </w:p>
    <w:p w14:paraId="2B463EB0" w14:textId="77777777" w:rsidR="00AB543F" w:rsidRPr="008D2C1B" w:rsidRDefault="00AB543F" w:rsidP="00512DEA">
      <w:pPr>
        <w:pStyle w:val="Default"/>
        <w:spacing w:line="360" w:lineRule="auto"/>
        <w:rPr>
          <w:rFonts w:ascii="Arial" w:hAnsi="Arial" w:cs="Arial"/>
          <w:b/>
          <w:u w:val="single"/>
        </w:rPr>
      </w:pPr>
      <w:r w:rsidRPr="008D2C1B">
        <w:rPr>
          <w:rFonts w:ascii="Arial" w:hAnsi="Arial" w:cs="Arial"/>
          <w:b/>
          <w:u w:val="single"/>
        </w:rPr>
        <w:t>Conoscenze Linguistiche</w:t>
      </w:r>
    </w:p>
    <w:p w14:paraId="4F889589" w14:textId="77777777" w:rsidR="00AB543F" w:rsidRPr="008D2C1B" w:rsidRDefault="00AB543F" w:rsidP="00512DEA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BA5FD41" w14:textId="72EC20AF" w:rsidR="001778DB" w:rsidRPr="008D2C1B" w:rsidRDefault="00AB543F" w:rsidP="00512DE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D2C1B">
        <w:rPr>
          <w:rFonts w:ascii="Arial" w:hAnsi="Arial" w:cs="Arial"/>
          <w:bCs/>
          <w:sz w:val="20"/>
          <w:szCs w:val="20"/>
        </w:rPr>
        <w:t>Inglese</w:t>
      </w:r>
      <w:r w:rsidR="001778DB" w:rsidRPr="008D2C1B">
        <w:rPr>
          <w:rFonts w:ascii="Arial" w:hAnsi="Arial" w:cs="Arial"/>
          <w:sz w:val="20"/>
          <w:szCs w:val="20"/>
        </w:rPr>
        <w:t xml:space="preserve"> </w:t>
      </w:r>
      <w:r w:rsidRPr="008D2C1B">
        <w:rPr>
          <w:rFonts w:ascii="Arial" w:hAnsi="Arial" w:cs="Arial"/>
          <w:sz w:val="20"/>
          <w:szCs w:val="20"/>
        </w:rPr>
        <w:t>Livello</w:t>
      </w:r>
      <w:r w:rsidR="008D2C1B">
        <w:rPr>
          <w:rFonts w:ascii="Arial" w:hAnsi="Arial" w:cs="Arial"/>
          <w:sz w:val="20"/>
          <w:szCs w:val="20"/>
        </w:rPr>
        <w:t xml:space="preserve"> B2</w:t>
      </w:r>
      <w:r w:rsidR="00E35945" w:rsidRPr="008D2C1B">
        <w:rPr>
          <w:rFonts w:ascii="Arial" w:hAnsi="Arial" w:cs="Arial"/>
          <w:sz w:val="20"/>
          <w:szCs w:val="20"/>
        </w:rPr>
        <w:tab/>
      </w:r>
    </w:p>
    <w:p w14:paraId="5C9DDB37" w14:textId="05D9DBE1" w:rsidR="00AB543F" w:rsidRPr="008D2C1B" w:rsidRDefault="001778DB" w:rsidP="00512DEA">
      <w:pPr>
        <w:pStyle w:val="NormaleWeb"/>
        <w:spacing w:before="7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D2C1B">
        <w:rPr>
          <w:rFonts w:ascii="Arial" w:hAnsi="Arial" w:cs="Arial"/>
          <w:color w:val="000000"/>
          <w:sz w:val="20"/>
          <w:szCs w:val="20"/>
        </w:rPr>
        <w:lastRenderedPageBreak/>
        <w:t>Spa</w:t>
      </w:r>
      <w:r w:rsidR="00AB543F" w:rsidRPr="008D2C1B">
        <w:rPr>
          <w:rFonts w:ascii="Arial" w:hAnsi="Arial" w:cs="Arial"/>
          <w:color w:val="000000"/>
          <w:sz w:val="20"/>
          <w:szCs w:val="20"/>
        </w:rPr>
        <w:t>gnolo Livell</w:t>
      </w:r>
      <w:r w:rsidR="00DC48CD" w:rsidRPr="008D2C1B">
        <w:rPr>
          <w:rFonts w:ascii="Arial" w:hAnsi="Arial" w:cs="Arial"/>
          <w:color w:val="000000"/>
          <w:sz w:val="20"/>
          <w:szCs w:val="20"/>
        </w:rPr>
        <w:t>o intermedio</w:t>
      </w:r>
      <w:r w:rsidR="00E35945" w:rsidRPr="008D2C1B">
        <w:rPr>
          <w:rFonts w:ascii="Arial" w:hAnsi="Arial" w:cs="Arial"/>
          <w:color w:val="000000"/>
          <w:sz w:val="20"/>
          <w:szCs w:val="20"/>
        </w:rPr>
        <w:t xml:space="preserve"> (B2)</w:t>
      </w:r>
      <w:r w:rsidR="00DC48CD" w:rsidRPr="008D2C1B">
        <w:rPr>
          <w:rFonts w:ascii="Arial" w:hAnsi="Arial" w:cs="Arial"/>
          <w:color w:val="000000"/>
          <w:sz w:val="20"/>
          <w:szCs w:val="20"/>
        </w:rPr>
        <w:t>, certificazione DELE B2 Instituto Cervantes</w:t>
      </w:r>
      <w:r w:rsidR="0089330B" w:rsidRPr="008D2C1B">
        <w:rPr>
          <w:rFonts w:ascii="Arial" w:hAnsi="Arial" w:cs="Arial"/>
          <w:color w:val="000000"/>
          <w:sz w:val="20"/>
          <w:szCs w:val="20"/>
        </w:rPr>
        <w:t xml:space="preserve"> Roma</w:t>
      </w:r>
    </w:p>
    <w:p w14:paraId="365921E8" w14:textId="77777777" w:rsidR="008D2C1B" w:rsidRDefault="008D2C1B" w:rsidP="00512DEA">
      <w:pPr>
        <w:pStyle w:val="NormaleWeb"/>
        <w:spacing w:before="218" w:beforeAutospacing="0" w:after="0" w:afterAutospacing="0" w:line="360" w:lineRule="auto"/>
        <w:ind w:left="8"/>
        <w:rPr>
          <w:rFonts w:ascii="Arial" w:hAnsi="Arial" w:cs="Arial"/>
          <w:bCs/>
          <w:color w:val="000000" w:themeColor="text1"/>
          <w:u w:val="single"/>
        </w:rPr>
      </w:pPr>
    </w:p>
    <w:p w14:paraId="11354B76" w14:textId="67AEC219" w:rsidR="00A11462" w:rsidRPr="008D2C1B" w:rsidRDefault="001A06EB" w:rsidP="00512DEA">
      <w:pPr>
        <w:pStyle w:val="NormaleWeb"/>
        <w:spacing w:before="218" w:beforeAutospacing="0" w:after="0" w:afterAutospacing="0" w:line="360" w:lineRule="auto"/>
        <w:ind w:left="8"/>
        <w:rPr>
          <w:rFonts w:ascii="Arial" w:hAnsi="Arial" w:cs="Arial"/>
          <w:b/>
          <w:color w:val="000000" w:themeColor="text1"/>
          <w:u w:val="single"/>
        </w:rPr>
      </w:pPr>
      <w:r w:rsidRPr="008D2C1B">
        <w:rPr>
          <w:rFonts w:ascii="Arial" w:hAnsi="Arial" w:cs="Arial"/>
          <w:b/>
          <w:color w:val="000000" w:themeColor="text1"/>
          <w:u w:val="single"/>
        </w:rPr>
        <w:t xml:space="preserve">Competenze </w:t>
      </w:r>
    </w:p>
    <w:p w14:paraId="1ED60573" w14:textId="77777777" w:rsidR="00A11462" w:rsidRPr="008D2C1B" w:rsidRDefault="00A11462" w:rsidP="00512DEA">
      <w:pPr>
        <w:pStyle w:val="ECVSectionDetails"/>
        <w:framePr w:vSpace="6" w:wrap="around" w:vAnchor="text" w:hAnchor="page" w:x="1089" w:y="292"/>
        <w:numPr>
          <w:ilvl w:val="0"/>
          <w:numId w:val="2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8D2C1B">
        <w:rPr>
          <w:rFonts w:cs="Arial"/>
          <w:color w:val="000000" w:themeColor="text1"/>
          <w:sz w:val="20"/>
          <w:szCs w:val="20"/>
        </w:rPr>
        <w:t xml:space="preserve">Competenze relative alla ricerca sperimentale: </w:t>
      </w:r>
    </w:p>
    <w:p w14:paraId="139BDC94" w14:textId="77777777" w:rsidR="00A11462" w:rsidRPr="008D2C1B" w:rsidRDefault="00A11462" w:rsidP="00512DEA">
      <w:pPr>
        <w:pStyle w:val="ECVSectionDetails"/>
        <w:framePr w:vSpace="6" w:wrap="around" w:vAnchor="text" w:hAnchor="page" w:x="1089" w:y="292"/>
        <w:numPr>
          <w:ilvl w:val="1"/>
          <w:numId w:val="2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8D2C1B">
        <w:rPr>
          <w:rFonts w:cs="Arial"/>
          <w:color w:val="000000" w:themeColor="text1"/>
          <w:sz w:val="20"/>
          <w:szCs w:val="20"/>
        </w:rPr>
        <w:t>Tecniche di coltura cellulare (differenti linee cellulari tumorali);</w:t>
      </w:r>
    </w:p>
    <w:p w14:paraId="5D69DE66" w14:textId="77777777" w:rsidR="00A11462" w:rsidRPr="008D2C1B" w:rsidRDefault="00A11462" w:rsidP="00512DEA">
      <w:pPr>
        <w:pStyle w:val="ECVSectionDetails"/>
        <w:framePr w:vSpace="6" w:wrap="around" w:vAnchor="text" w:hAnchor="page" w:x="1089" w:y="292"/>
        <w:numPr>
          <w:ilvl w:val="1"/>
          <w:numId w:val="2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8D2C1B">
        <w:rPr>
          <w:rFonts w:cs="Arial"/>
          <w:color w:val="000000" w:themeColor="text1"/>
          <w:sz w:val="20"/>
          <w:szCs w:val="20"/>
        </w:rPr>
        <w:t>Trasfezioni cellulari (elettroporazione, lipofectamina);</w:t>
      </w:r>
    </w:p>
    <w:p w14:paraId="4185D794" w14:textId="3D8BB69E" w:rsidR="00A11462" w:rsidRPr="008D2C1B" w:rsidRDefault="00A11462" w:rsidP="00512DEA">
      <w:pPr>
        <w:pStyle w:val="ECVSectionDetails"/>
        <w:framePr w:vSpace="6" w:wrap="around" w:vAnchor="text" w:hAnchor="page" w:x="1089" w:y="292"/>
        <w:numPr>
          <w:ilvl w:val="1"/>
          <w:numId w:val="2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8D2C1B">
        <w:rPr>
          <w:rFonts w:cs="Arial"/>
          <w:color w:val="000000" w:themeColor="text1"/>
          <w:sz w:val="20"/>
          <w:szCs w:val="20"/>
        </w:rPr>
        <w:t xml:space="preserve">Estrazione di </w:t>
      </w:r>
      <w:r w:rsidR="000E2EB9" w:rsidRPr="008D2C1B">
        <w:rPr>
          <w:rFonts w:cs="Arial"/>
          <w:color w:val="000000" w:themeColor="text1"/>
          <w:sz w:val="20"/>
          <w:szCs w:val="20"/>
        </w:rPr>
        <w:t xml:space="preserve">DNA plasmidico da cellule batteriche e di </w:t>
      </w:r>
      <w:r w:rsidRPr="008D2C1B">
        <w:rPr>
          <w:rFonts w:cs="Arial"/>
          <w:color w:val="000000" w:themeColor="text1"/>
          <w:sz w:val="20"/>
          <w:szCs w:val="20"/>
        </w:rPr>
        <w:t>RNA da cellule eucariotiche, PCR, RT-PCR, qPCR;</w:t>
      </w:r>
    </w:p>
    <w:p w14:paraId="46AC3184" w14:textId="1E04DA6B" w:rsidR="00A11462" w:rsidRDefault="00A11462" w:rsidP="00512DEA">
      <w:pPr>
        <w:pStyle w:val="ECVSectionDetails"/>
        <w:framePr w:vSpace="6" w:wrap="around" w:vAnchor="text" w:hAnchor="page" w:x="1089" w:y="292"/>
        <w:numPr>
          <w:ilvl w:val="1"/>
          <w:numId w:val="2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8D2C1B">
        <w:rPr>
          <w:rFonts w:cs="Arial"/>
          <w:color w:val="000000" w:themeColor="text1"/>
          <w:sz w:val="20"/>
          <w:szCs w:val="20"/>
        </w:rPr>
        <w:t>Preparazione di ca</w:t>
      </w:r>
      <w:r w:rsidR="009E5388" w:rsidRPr="008D2C1B">
        <w:rPr>
          <w:rFonts w:cs="Arial"/>
          <w:color w:val="000000" w:themeColor="text1"/>
          <w:sz w:val="20"/>
          <w:szCs w:val="20"/>
        </w:rPr>
        <w:t>m</w:t>
      </w:r>
      <w:r w:rsidRPr="008D2C1B">
        <w:rPr>
          <w:rFonts w:cs="Arial"/>
          <w:color w:val="000000" w:themeColor="text1"/>
          <w:sz w:val="20"/>
          <w:szCs w:val="20"/>
        </w:rPr>
        <w:t>pioni per analisi FACS (analisi del ciclo cellulare);</w:t>
      </w:r>
    </w:p>
    <w:p w14:paraId="3B3BF65D" w14:textId="3FAFA80E" w:rsidR="009F3310" w:rsidRPr="008D2C1B" w:rsidRDefault="009F3310" w:rsidP="00512DEA">
      <w:pPr>
        <w:pStyle w:val="ECVSectionDetails"/>
        <w:framePr w:vSpace="6" w:wrap="around" w:vAnchor="text" w:hAnchor="page" w:x="1089" w:y="292"/>
        <w:numPr>
          <w:ilvl w:val="1"/>
          <w:numId w:val="2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F3310">
        <w:rPr>
          <w:rFonts w:cs="Arial"/>
          <w:color w:val="000000" w:themeColor="text1"/>
          <w:sz w:val="20"/>
          <w:szCs w:val="20"/>
        </w:rPr>
        <w:t>Saggio di immunoprecipitazione della cromatina (ChIP) e immunoprecipitazione (IP);</w:t>
      </w:r>
    </w:p>
    <w:p w14:paraId="56F46C3E" w14:textId="5A5D30FB" w:rsidR="00A11462" w:rsidRDefault="00A11462" w:rsidP="00512DEA">
      <w:pPr>
        <w:pStyle w:val="ECVSectionDetails"/>
        <w:framePr w:vSpace="6" w:wrap="around" w:vAnchor="text" w:hAnchor="page" w:x="1089" w:y="292"/>
        <w:numPr>
          <w:ilvl w:val="1"/>
          <w:numId w:val="2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8D2C1B">
        <w:rPr>
          <w:rFonts w:cs="Arial"/>
          <w:color w:val="000000" w:themeColor="text1"/>
          <w:sz w:val="20"/>
          <w:szCs w:val="20"/>
        </w:rPr>
        <w:t>Saggi di citotossicità e di vitalità cellulare (</w:t>
      </w:r>
      <w:r w:rsidR="000E2EB9" w:rsidRPr="008D2C1B">
        <w:rPr>
          <w:rFonts w:cs="Arial"/>
          <w:color w:val="000000" w:themeColor="text1"/>
          <w:sz w:val="20"/>
          <w:szCs w:val="20"/>
        </w:rPr>
        <w:t>MTT, MTS</w:t>
      </w:r>
      <w:r w:rsidRPr="008D2C1B">
        <w:rPr>
          <w:rFonts w:cs="Arial"/>
          <w:color w:val="000000" w:themeColor="text1"/>
          <w:sz w:val="20"/>
          <w:szCs w:val="20"/>
        </w:rPr>
        <w:t>), determinazione del valore di IC50;</w:t>
      </w:r>
    </w:p>
    <w:p w14:paraId="442CE6F3" w14:textId="45264A59" w:rsidR="002E1C09" w:rsidRPr="008D2C1B" w:rsidRDefault="002E1C09" w:rsidP="00512DEA">
      <w:pPr>
        <w:pStyle w:val="ECVSectionDetails"/>
        <w:framePr w:vSpace="6" w:wrap="around" w:vAnchor="text" w:hAnchor="page" w:x="1089" w:y="292"/>
        <w:numPr>
          <w:ilvl w:val="1"/>
          <w:numId w:val="2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Saggio Comet assay</w:t>
      </w:r>
      <w:r w:rsidR="009F3310">
        <w:rPr>
          <w:rFonts w:cs="Arial"/>
          <w:color w:val="000000" w:themeColor="text1"/>
          <w:sz w:val="20"/>
          <w:szCs w:val="20"/>
        </w:rPr>
        <w:t>;</w:t>
      </w:r>
    </w:p>
    <w:p w14:paraId="039DD400" w14:textId="7CF73BE5" w:rsidR="000E2EB9" w:rsidRPr="008D2C1B" w:rsidRDefault="000E2EB9" w:rsidP="00512DEA">
      <w:pPr>
        <w:pStyle w:val="ECVSectionDetails"/>
        <w:framePr w:vSpace="6" w:wrap="around" w:vAnchor="text" w:hAnchor="page" w:x="1089" w:y="292"/>
        <w:numPr>
          <w:ilvl w:val="1"/>
          <w:numId w:val="2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8D2C1B">
        <w:rPr>
          <w:rFonts w:cs="Arial"/>
          <w:color w:val="000000" w:themeColor="text1"/>
          <w:sz w:val="20"/>
          <w:szCs w:val="20"/>
        </w:rPr>
        <w:t>Saggio reporter della Luciferasi;</w:t>
      </w:r>
    </w:p>
    <w:p w14:paraId="79E977D0" w14:textId="77777777" w:rsidR="00A11462" w:rsidRPr="008D2C1B" w:rsidRDefault="00A11462" w:rsidP="00512DEA">
      <w:pPr>
        <w:pStyle w:val="ECVSectionDetails"/>
        <w:framePr w:vSpace="6" w:wrap="around" w:vAnchor="text" w:hAnchor="page" w:x="1089" w:y="292"/>
        <w:numPr>
          <w:ilvl w:val="1"/>
          <w:numId w:val="2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8D2C1B">
        <w:rPr>
          <w:rFonts w:cs="Arial"/>
          <w:color w:val="000000" w:themeColor="text1"/>
          <w:sz w:val="20"/>
          <w:szCs w:val="20"/>
        </w:rPr>
        <w:t>Elettroforesi SDS/PAGE e Western Blot di proteine</w:t>
      </w:r>
    </w:p>
    <w:p w14:paraId="4E960F26" w14:textId="77777777" w:rsidR="001778DB" w:rsidRPr="008D2C1B" w:rsidRDefault="001778DB" w:rsidP="00512DEA">
      <w:pPr>
        <w:pStyle w:val="ECVSectionDetails"/>
        <w:spacing w:line="360" w:lineRule="auto"/>
        <w:rPr>
          <w:rFonts w:cs="Arial"/>
          <w:b/>
          <w:color w:val="000000" w:themeColor="text1"/>
          <w:sz w:val="24"/>
        </w:rPr>
      </w:pPr>
    </w:p>
    <w:p w14:paraId="6DCFF3A0" w14:textId="0CA658FB" w:rsidR="001778DB" w:rsidRPr="008D2C1B" w:rsidRDefault="001778DB" w:rsidP="00512DEA">
      <w:pPr>
        <w:pStyle w:val="ECVSectionDetails"/>
        <w:spacing w:line="360" w:lineRule="auto"/>
        <w:rPr>
          <w:rFonts w:cs="Arial"/>
          <w:b/>
          <w:color w:val="000000" w:themeColor="text1"/>
          <w:sz w:val="24"/>
          <w:u w:val="single"/>
        </w:rPr>
      </w:pPr>
      <w:r w:rsidRPr="008D2C1B">
        <w:rPr>
          <w:rFonts w:cs="Arial"/>
          <w:b/>
          <w:color w:val="000000" w:themeColor="text1"/>
          <w:sz w:val="24"/>
          <w:u w:val="single"/>
        </w:rPr>
        <w:t>Co</w:t>
      </w:r>
      <w:r w:rsidR="00AB543F" w:rsidRPr="008D2C1B">
        <w:rPr>
          <w:rFonts w:cs="Arial"/>
          <w:b/>
          <w:color w:val="000000" w:themeColor="text1"/>
          <w:sz w:val="24"/>
          <w:u w:val="single"/>
        </w:rPr>
        <w:t>noscenze tecniche ed informatiche</w:t>
      </w:r>
    </w:p>
    <w:p w14:paraId="64B056BE" w14:textId="77777777" w:rsidR="00A11462" w:rsidRPr="008D2C1B" w:rsidRDefault="00A11462" w:rsidP="00512DEA">
      <w:pPr>
        <w:pStyle w:val="ECVSectionDetails"/>
        <w:spacing w:line="360" w:lineRule="auto"/>
        <w:rPr>
          <w:rFonts w:cs="Arial"/>
          <w:b/>
          <w:color w:val="000000" w:themeColor="text1"/>
          <w:sz w:val="24"/>
        </w:rPr>
      </w:pPr>
    </w:p>
    <w:p w14:paraId="5DC2449F" w14:textId="1B71FDD1" w:rsidR="001778DB" w:rsidRPr="008D2C1B" w:rsidRDefault="00AB543F" w:rsidP="00512DEA">
      <w:pPr>
        <w:pStyle w:val="ECVSectionBullet"/>
        <w:numPr>
          <w:ilvl w:val="0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8D2C1B">
        <w:rPr>
          <w:color w:val="000000" w:themeColor="text1"/>
          <w:sz w:val="20"/>
          <w:szCs w:val="20"/>
        </w:rPr>
        <w:t xml:space="preserve">Ottimo utilizzo dei maggiori pacchetti applicativi office (Word, Excel, PowerPoint) </w:t>
      </w:r>
    </w:p>
    <w:p w14:paraId="00CF7F94" w14:textId="14769F8B" w:rsidR="001778DB" w:rsidRPr="008D2C1B" w:rsidRDefault="00AB543F" w:rsidP="00512DEA">
      <w:pPr>
        <w:pStyle w:val="ECVSectionBullet"/>
        <w:numPr>
          <w:ilvl w:val="0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8D2C1B">
        <w:rPr>
          <w:color w:val="000000" w:themeColor="text1"/>
          <w:sz w:val="20"/>
          <w:szCs w:val="20"/>
        </w:rPr>
        <w:t xml:space="preserve">Ottimo utilizzo del software Endnote </w:t>
      </w:r>
    </w:p>
    <w:p w14:paraId="335DEEE3" w14:textId="13EAD6B8" w:rsidR="001778DB" w:rsidRPr="008D2C1B" w:rsidRDefault="00AB543F" w:rsidP="00512DEA">
      <w:pPr>
        <w:pStyle w:val="ECVSectionBullet"/>
        <w:numPr>
          <w:ilvl w:val="0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8D2C1B">
        <w:rPr>
          <w:color w:val="000000" w:themeColor="text1"/>
          <w:sz w:val="20"/>
          <w:szCs w:val="20"/>
        </w:rPr>
        <w:t>Ottimo utilizzo</w:t>
      </w:r>
      <w:r w:rsidR="001778DB" w:rsidRPr="008D2C1B">
        <w:rPr>
          <w:color w:val="000000" w:themeColor="text1"/>
          <w:sz w:val="20"/>
          <w:szCs w:val="20"/>
        </w:rPr>
        <w:t xml:space="preserve"> </w:t>
      </w:r>
      <w:r w:rsidRPr="008D2C1B">
        <w:rPr>
          <w:color w:val="000000" w:themeColor="text1"/>
          <w:sz w:val="20"/>
          <w:szCs w:val="20"/>
        </w:rPr>
        <w:t xml:space="preserve">di </w:t>
      </w:r>
      <w:r w:rsidR="001778DB" w:rsidRPr="008D2C1B">
        <w:rPr>
          <w:color w:val="000000" w:themeColor="text1"/>
          <w:sz w:val="20"/>
          <w:szCs w:val="20"/>
        </w:rPr>
        <w:t>Photoshop</w:t>
      </w:r>
    </w:p>
    <w:p w14:paraId="35A2550E" w14:textId="1A587587" w:rsidR="001778DB" w:rsidRPr="008D2C1B" w:rsidRDefault="001778DB" w:rsidP="00512DEA">
      <w:pPr>
        <w:pStyle w:val="Eaoaeaa"/>
        <w:widowControl/>
        <w:spacing w:line="360" w:lineRule="auto"/>
        <w:rPr>
          <w:rFonts w:ascii="Arial Narrow" w:hAnsi="Arial Narrow"/>
          <w:lang w:val="it-IT"/>
        </w:rPr>
      </w:pPr>
    </w:p>
    <w:p w14:paraId="31C80E62" w14:textId="77777777" w:rsidR="00A11462" w:rsidRPr="008D2C1B" w:rsidRDefault="00A11462" w:rsidP="00512DEA">
      <w:pPr>
        <w:pStyle w:val="Eaoaeaa"/>
        <w:widowControl/>
        <w:spacing w:line="360" w:lineRule="auto"/>
        <w:rPr>
          <w:rFonts w:ascii="Arial Narrow" w:hAnsi="Arial Narrow"/>
          <w:lang w:val="it-IT"/>
        </w:rPr>
      </w:pPr>
    </w:p>
    <w:p w14:paraId="0731B323" w14:textId="77777777" w:rsidR="001778DB" w:rsidRPr="008D2C1B" w:rsidRDefault="001778DB" w:rsidP="00512DEA">
      <w:pPr>
        <w:pStyle w:val="Eaoaeaa"/>
        <w:widowControl/>
        <w:spacing w:line="360" w:lineRule="auto"/>
        <w:rPr>
          <w:rFonts w:ascii="Arial Narrow" w:hAnsi="Arial Narrow"/>
          <w:lang w:val="it-IT"/>
        </w:rPr>
      </w:pPr>
      <w:r w:rsidRPr="008D2C1B">
        <w:rPr>
          <w:rFonts w:ascii="Arial Narrow" w:hAnsi="Arial Narrow"/>
          <w:lang w:val="it-IT"/>
        </w:rPr>
        <w:t>Autorizzo il trattamento dei miei dati personali ai sensi del D.lgs. 196 del 30 giugno 2003.</w:t>
      </w:r>
    </w:p>
    <w:p w14:paraId="18B2016F" w14:textId="77777777" w:rsidR="001778DB" w:rsidRPr="008D2C1B" w:rsidRDefault="001778DB" w:rsidP="00512DEA">
      <w:pPr>
        <w:spacing w:line="360" w:lineRule="auto"/>
        <w:rPr>
          <w:lang w:val="it-IT"/>
        </w:rPr>
      </w:pPr>
    </w:p>
    <w:p w14:paraId="615AE151" w14:textId="70040EC6" w:rsidR="001778DB" w:rsidRDefault="001778DB" w:rsidP="00512DEA">
      <w:pPr>
        <w:spacing w:line="360" w:lineRule="auto"/>
      </w:pPr>
      <w:r w:rsidRPr="008D2C1B">
        <w:t>Data 0</w:t>
      </w:r>
      <w:r w:rsidR="008D2C1B">
        <w:t>7</w:t>
      </w:r>
      <w:r w:rsidRPr="008D2C1B">
        <w:t>/03/2022                                                              Firma</w:t>
      </w:r>
      <w:r>
        <w:t xml:space="preserve"> </w:t>
      </w:r>
      <w:r w:rsidR="008D2C1B" w:rsidRPr="007952D8">
        <w:rPr>
          <w:i/>
          <w:iCs/>
        </w:rPr>
        <w:t>Eleonora Pace</w:t>
      </w:r>
      <w:r>
        <w:t xml:space="preserve"> </w:t>
      </w:r>
    </w:p>
    <w:p w14:paraId="7682D7EF" w14:textId="77777777" w:rsidR="001778DB" w:rsidRDefault="001778DB" w:rsidP="00512DEA">
      <w:pPr>
        <w:spacing w:line="360" w:lineRule="auto"/>
      </w:pPr>
    </w:p>
    <w:p w14:paraId="14A2E12A" w14:textId="77777777" w:rsidR="001778DB" w:rsidRPr="005327E4" w:rsidRDefault="001778DB" w:rsidP="00512DEA">
      <w:pPr>
        <w:spacing w:line="360" w:lineRule="auto"/>
      </w:pPr>
    </w:p>
    <w:p w14:paraId="424EE066" w14:textId="77777777" w:rsidR="00222D2F" w:rsidRDefault="00222D2F" w:rsidP="00512DEA">
      <w:pPr>
        <w:spacing w:line="360" w:lineRule="auto"/>
      </w:pPr>
    </w:p>
    <w:sectPr w:rsidR="00222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1A15B0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  <w:b w:val="0"/>
        <w:bCs w:val="0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0920CD4"/>
    <w:multiLevelType w:val="hybridMultilevel"/>
    <w:tmpl w:val="A7BA2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C47F1"/>
    <w:multiLevelType w:val="hybridMultilevel"/>
    <w:tmpl w:val="535C6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E6020"/>
    <w:multiLevelType w:val="hybridMultilevel"/>
    <w:tmpl w:val="30DCD734"/>
    <w:lvl w:ilvl="0" w:tplc="6844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247926">
    <w:abstractNumId w:val="3"/>
  </w:num>
  <w:num w:numId="2" w16cid:durableId="1134716669">
    <w:abstractNumId w:val="0"/>
  </w:num>
  <w:num w:numId="3" w16cid:durableId="840198419">
    <w:abstractNumId w:val="2"/>
  </w:num>
  <w:num w:numId="4" w16cid:durableId="36676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DB"/>
    <w:rsid w:val="000D5C53"/>
    <w:rsid w:val="000E2EB9"/>
    <w:rsid w:val="001778DB"/>
    <w:rsid w:val="001905C7"/>
    <w:rsid w:val="001A06EB"/>
    <w:rsid w:val="00222D2F"/>
    <w:rsid w:val="002D4D90"/>
    <w:rsid w:val="002E1C09"/>
    <w:rsid w:val="00312DA0"/>
    <w:rsid w:val="00340EE8"/>
    <w:rsid w:val="00446E2F"/>
    <w:rsid w:val="00507798"/>
    <w:rsid w:val="00512DEA"/>
    <w:rsid w:val="0055140F"/>
    <w:rsid w:val="005F187D"/>
    <w:rsid w:val="00643879"/>
    <w:rsid w:val="007530CF"/>
    <w:rsid w:val="007D70B4"/>
    <w:rsid w:val="00800A7F"/>
    <w:rsid w:val="00833A77"/>
    <w:rsid w:val="0089330B"/>
    <w:rsid w:val="008D2C1B"/>
    <w:rsid w:val="008D4309"/>
    <w:rsid w:val="008F2EBF"/>
    <w:rsid w:val="009803FC"/>
    <w:rsid w:val="009B10AE"/>
    <w:rsid w:val="009E5388"/>
    <w:rsid w:val="009F3310"/>
    <w:rsid w:val="00A11462"/>
    <w:rsid w:val="00A90C41"/>
    <w:rsid w:val="00AB543F"/>
    <w:rsid w:val="00B36ED5"/>
    <w:rsid w:val="00BB409B"/>
    <w:rsid w:val="00BC082E"/>
    <w:rsid w:val="00BC73C2"/>
    <w:rsid w:val="00C46B0C"/>
    <w:rsid w:val="00CB7B08"/>
    <w:rsid w:val="00CC2B0B"/>
    <w:rsid w:val="00DA71DC"/>
    <w:rsid w:val="00DA71E7"/>
    <w:rsid w:val="00DC48CD"/>
    <w:rsid w:val="00E35945"/>
    <w:rsid w:val="00ED1EAF"/>
    <w:rsid w:val="00F3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AA93"/>
  <w15:chartTrackingRefBased/>
  <w15:docId w15:val="{36932570-F7A6-4B15-91DB-E85A12B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8DB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7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uiPriority w:val="39"/>
    <w:rsid w:val="001778D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8D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GB"/>
    </w:rPr>
  </w:style>
  <w:style w:type="paragraph" w:customStyle="1" w:styleId="ECVSectionDetails">
    <w:name w:val="_ECV_SectionDetails"/>
    <w:basedOn w:val="Normale"/>
    <w:rsid w:val="001778D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uiPriority w:val="99"/>
    <w:rsid w:val="001778DB"/>
    <w:pPr>
      <w:spacing w:before="0"/>
    </w:pPr>
    <w:rPr>
      <w:kern w:val="1"/>
    </w:rPr>
  </w:style>
  <w:style w:type="paragraph" w:customStyle="1" w:styleId="Eaoaeaa">
    <w:name w:val="Eaoae?aa"/>
    <w:basedOn w:val="Normale"/>
    <w:rsid w:val="001778D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7C3A-6412-47CA-AD68-C910B420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Pace</dc:creator>
  <cp:keywords/>
  <dc:description/>
  <cp:lastModifiedBy>Eleonora Pace</cp:lastModifiedBy>
  <cp:revision>8</cp:revision>
  <dcterms:created xsi:type="dcterms:W3CDTF">2023-03-07T17:22:00Z</dcterms:created>
  <dcterms:modified xsi:type="dcterms:W3CDTF">2023-03-07T19:50:00Z</dcterms:modified>
</cp:coreProperties>
</file>