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7D15E" w14:textId="3ED5A4F4" w:rsidR="00CF2681" w:rsidRPr="00C21399" w:rsidRDefault="00536D28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Crit</w:t>
      </w:r>
      <w:r w:rsidR="00646D7C">
        <w:rPr>
          <w:rFonts w:ascii="Arial" w:hAnsi="Arial" w:cs="Arial"/>
          <w:sz w:val="40"/>
          <w:szCs w:val="40"/>
          <w:lang w:val="it-IT"/>
        </w:rPr>
        <w:t>e</w:t>
      </w:r>
      <w:r>
        <w:rPr>
          <w:rFonts w:ascii="Arial" w:hAnsi="Arial" w:cs="Arial"/>
          <w:sz w:val="40"/>
          <w:szCs w:val="40"/>
          <w:lang w:val="it-IT"/>
        </w:rPr>
        <w:t>ri</w:t>
      </w:r>
      <w:r w:rsidR="00C21399" w:rsidRPr="00133A72">
        <w:rPr>
          <w:rFonts w:ascii="Arial" w:hAnsi="Arial" w:cs="Arial"/>
          <w:sz w:val="40"/>
          <w:szCs w:val="40"/>
          <w:lang w:val="it-IT"/>
        </w:rPr>
        <w:t xml:space="preserve">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</w:t>
      </w:r>
      <w:bookmarkStart w:id="0" w:name="_GoBack"/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Dottorato di Ricerca in </w:t>
      </w:r>
      <w:r w:rsidR="00416AF2">
        <w:rPr>
          <w:rFonts w:ascii="Arial" w:hAnsi="Arial" w:cs="Arial"/>
          <w:sz w:val="40"/>
          <w:szCs w:val="40"/>
          <w:lang w:val="it-IT"/>
        </w:rPr>
        <w:t xml:space="preserve">Psicologia e Neuroscienze Sociali </w:t>
      </w:r>
      <w:bookmarkEnd w:id="0"/>
      <w:r w:rsidR="00133A72">
        <w:rPr>
          <w:rFonts w:ascii="Arial" w:hAnsi="Arial" w:cs="Arial"/>
          <w:sz w:val="40"/>
          <w:szCs w:val="40"/>
          <w:lang w:val="it-IT"/>
        </w:rPr>
        <w:t>(</w:t>
      </w:r>
      <w:r w:rsidR="00416AF2">
        <w:rPr>
          <w:rFonts w:ascii="Arial" w:hAnsi="Arial" w:cs="Arial"/>
          <w:sz w:val="40"/>
          <w:szCs w:val="40"/>
          <w:lang w:val="it-IT"/>
        </w:rPr>
        <w:t>3</w:t>
      </w:r>
      <w:r w:rsidR="006C500D">
        <w:rPr>
          <w:rFonts w:ascii="Arial" w:hAnsi="Arial" w:cs="Arial"/>
          <w:sz w:val="40"/>
          <w:szCs w:val="40"/>
          <w:lang w:val="it-IT"/>
        </w:rPr>
        <w:t>8</w:t>
      </w:r>
      <w:r w:rsidR="00416AF2">
        <w:rPr>
          <w:rFonts w:ascii="Arial" w:hAnsi="Arial" w:cs="Arial"/>
          <w:sz w:val="40"/>
          <w:szCs w:val="40"/>
          <w:lang w:val="it-IT"/>
        </w:rPr>
        <w:t xml:space="preserve">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0C37BE92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51969C16" w14:textId="7BE62F82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A3F1A" w:rsidRPr="005A1C2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2</w:t>
      </w:r>
      <w:r w:rsidR="000C1DBB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0</w:t>
      </w:r>
      <w:r w:rsidRPr="005A1C2D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 xml:space="preserve"> </w:t>
      </w:r>
      <w:r w:rsidRPr="00B768D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19EEE8E9" w14:textId="69BC934E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5D24B0" w:rsidRPr="003A3F1A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3A3F1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3A3F1A" w:rsidRPr="003A3F1A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5D24B0" w:rsidRPr="003A3F1A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52253B49" w14:textId="77777777" w:rsidTr="00C21399">
        <w:tc>
          <w:tcPr>
            <w:tcW w:w="1951" w:type="dxa"/>
          </w:tcPr>
          <w:p w14:paraId="7D6A0237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66E3F46F" w14:textId="77777777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168F15E6" w14:textId="77777777" w:rsidTr="00C21399">
        <w:tc>
          <w:tcPr>
            <w:tcW w:w="1951" w:type="dxa"/>
          </w:tcPr>
          <w:p w14:paraId="79604E1C" w14:textId="14B0393E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7EA18C44" w14:textId="1F6ED157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416AF2" w14:paraId="330CFF70" w14:textId="77777777" w:rsidTr="00C21399">
        <w:tc>
          <w:tcPr>
            <w:tcW w:w="1951" w:type="dxa"/>
          </w:tcPr>
          <w:p w14:paraId="506AECE7" w14:textId="7951ADFB" w:rsidR="00416AF2" w:rsidRDefault="00416AF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310F4D16" w14:textId="37F99D6C" w:rsidR="00416AF2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0651BE5C" w14:textId="77777777" w:rsidTr="00C21399">
        <w:tc>
          <w:tcPr>
            <w:tcW w:w="1951" w:type="dxa"/>
          </w:tcPr>
          <w:p w14:paraId="0A47E283" w14:textId="7A398292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418" w:type="dxa"/>
          </w:tcPr>
          <w:p w14:paraId="02C979C9" w14:textId="244CE3C4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C21399" w14:paraId="2C623CA8" w14:textId="77777777" w:rsidTr="00C21399">
        <w:tc>
          <w:tcPr>
            <w:tcW w:w="1951" w:type="dxa"/>
          </w:tcPr>
          <w:p w14:paraId="09007498" w14:textId="53B62804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1418" w:type="dxa"/>
          </w:tcPr>
          <w:p w14:paraId="718592EB" w14:textId="59332854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0CD51968" w14:textId="77777777" w:rsidTr="00C21399">
        <w:tc>
          <w:tcPr>
            <w:tcW w:w="1951" w:type="dxa"/>
          </w:tcPr>
          <w:p w14:paraId="4FBDD292" w14:textId="1D062472"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</w:t>
            </w:r>
            <w:r w:rsidR="00884C6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418" w:type="dxa"/>
          </w:tcPr>
          <w:p w14:paraId="40440733" w14:textId="63AF9E6E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C21399" w14:paraId="67ECE5D3" w14:textId="77777777" w:rsidTr="00C21399">
        <w:tc>
          <w:tcPr>
            <w:tcW w:w="1951" w:type="dxa"/>
          </w:tcPr>
          <w:p w14:paraId="663C5124" w14:textId="500A7457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&lt; 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</w:p>
        </w:tc>
        <w:tc>
          <w:tcPr>
            <w:tcW w:w="1418" w:type="dxa"/>
          </w:tcPr>
          <w:p w14:paraId="3301D248" w14:textId="210855F8" w:rsidR="00C21399" w:rsidRDefault="003A3F1A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216881BD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4145F126" w14:textId="3FC86D86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133A72" w:rsidRPr="00A5580A">
        <w:rPr>
          <w:rFonts w:ascii="Arial" w:hAnsi="Arial" w:cs="Arial"/>
          <w:sz w:val="24"/>
          <w:szCs w:val="24"/>
          <w:lang w:val="it-IT"/>
        </w:rPr>
        <w:t>1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416AF2">
        <w:rPr>
          <w:rFonts w:ascii="Arial" w:hAnsi="Arial" w:cs="Arial"/>
          <w:sz w:val="24"/>
          <w:szCs w:val="24"/>
          <w:lang w:val="it-IT"/>
        </w:rPr>
        <w:t>202</w:t>
      </w:r>
      <w:r w:rsidR="006C500D">
        <w:rPr>
          <w:rFonts w:ascii="Arial" w:hAnsi="Arial" w:cs="Arial"/>
          <w:sz w:val="24"/>
          <w:szCs w:val="24"/>
          <w:lang w:val="it-IT"/>
        </w:rPr>
        <w:t>2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78959933" w14:textId="77777777" w:rsidTr="003F7976">
        <w:tc>
          <w:tcPr>
            <w:tcW w:w="2093" w:type="dxa"/>
          </w:tcPr>
          <w:p w14:paraId="33410F34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61F113E8" w14:textId="77777777" w:rsidR="003F7976" w:rsidRDefault="003F7976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416AF2" w:rsidRPr="00A5580A" w14:paraId="39BC7EC6" w14:textId="77777777" w:rsidTr="003F7976">
        <w:tc>
          <w:tcPr>
            <w:tcW w:w="2093" w:type="dxa"/>
          </w:tcPr>
          <w:p w14:paraId="0C7D04C0" w14:textId="45762CD1" w:rsidR="00416AF2" w:rsidRDefault="0017722F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29.6 -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30</w:t>
            </w:r>
          </w:p>
        </w:tc>
        <w:tc>
          <w:tcPr>
            <w:tcW w:w="1276" w:type="dxa"/>
          </w:tcPr>
          <w:p w14:paraId="332BFE03" w14:textId="0DC0AD35" w:rsidR="00416AF2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3F7976" w:rsidRPr="00A5580A" w14:paraId="218FC34A" w14:textId="77777777" w:rsidTr="003F7976">
        <w:tc>
          <w:tcPr>
            <w:tcW w:w="2093" w:type="dxa"/>
          </w:tcPr>
          <w:p w14:paraId="1E232547" w14:textId="3D3E35DE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8.6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416AF2">
              <w:rPr>
                <w:rFonts w:ascii="Arial" w:hAnsi="Arial" w:cs="Arial"/>
                <w:sz w:val="24"/>
                <w:szCs w:val="24"/>
                <w:lang w:val="it-IT"/>
              </w:rPr>
              <w:t>29.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4559D010" w14:textId="1EF8F804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32AC1068" w14:textId="77777777" w:rsidTr="003F7976">
        <w:tc>
          <w:tcPr>
            <w:tcW w:w="2093" w:type="dxa"/>
          </w:tcPr>
          <w:p w14:paraId="2343C0AE" w14:textId="562B4055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7.6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7943A208" w14:textId="135B138E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3F7976" w:rsidRPr="00A5580A" w14:paraId="5B3F8FF5" w14:textId="77777777" w:rsidTr="003F7976">
        <w:tc>
          <w:tcPr>
            <w:tcW w:w="2093" w:type="dxa"/>
          </w:tcPr>
          <w:p w14:paraId="0DFE373B" w14:textId="50517C8B" w:rsidR="003F7976" w:rsidRDefault="0024624C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6.6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C9996EA" w14:textId="1F9F6110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6710C392" w14:textId="77777777" w:rsidTr="003F7976">
        <w:tc>
          <w:tcPr>
            <w:tcW w:w="2093" w:type="dxa"/>
          </w:tcPr>
          <w:p w14:paraId="30829B12" w14:textId="65FFCDE6" w:rsidR="003F7976" w:rsidRDefault="003F7976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5.6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1D83DF0D" w14:textId="0D06EFAB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3F7976" w:rsidRPr="00A5580A" w14:paraId="3FA7A8F8" w14:textId="77777777" w:rsidTr="003F7976">
        <w:tc>
          <w:tcPr>
            <w:tcW w:w="2093" w:type="dxa"/>
          </w:tcPr>
          <w:p w14:paraId="092BADAE" w14:textId="61EF944D" w:rsidR="003F7976" w:rsidRDefault="003A3F1A" w:rsidP="0024624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17722F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1276" w:type="dxa"/>
          </w:tcPr>
          <w:p w14:paraId="6BB2A66E" w14:textId="52212EEF" w:rsidR="003F7976" w:rsidRDefault="003A3F1A" w:rsidP="00D31A2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6C929085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4DBF2E55" w14:textId="4D4C1083" w:rsidR="00C21399" w:rsidRPr="00C404DC" w:rsidRDefault="00C21399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>1.2 Pubblicazioni</w:t>
      </w:r>
      <w:r w:rsidR="005D24B0" w:rsidRPr="00C404DC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C1DBB">
        <w:rPr>
          <w:rFonts w:ascii="Arial" w:hAnsi="Arial" w:cs="Arial"/>
          <w:b/>
          <w:bCs/>
          <w:sz w:val="24"/>
          <w:szCs w:val="24"/>
          <w:lang w:val="it-IT"/>
        </w:rPr>
        <w:t>6</w:t>
      </w:r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5D24B0" w:rsidRPr="00C404D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RPr="003F7976" w14:paraId="2D431A4B" w14:textId="77777777" w:rsidTr="009C10DC">
        <w:tc>
          <w:tcPr>
            <w:tcW w:w="1951" w:type="dxa"/>
          </w:tcPr>
          <w:p w14:paraId="3A616200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44F95BC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14:paraId="0C4954C9" w14:textId="77777777" w:rsidTr="009C10DC">
        <w:tc>
          <w:tcPr>
            <w:tcW w:w="1951" w:type="dxa"/>
          </w:tcPr>
          <w:p w14:paraId="025474C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(primo autore)</w:t>
            </w:r>
          </w:p>
        </w:tc>
        <w:tc>
          <w:tcPr>
            <w:tcW w:w="1418" w:type="dxa"/>
          </w:tcPr>
          <w:p w14:paraId="7D10E5B5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65B5990C" w14:textId="77777777" w:rsidTr="009C10DC">
        <w:tc>
          <w:tcPr>
            <w:tcW w:w="1951" w:type="dxa"/>
          </w:tcPr>
          <w:p w14:paraId="74464928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 (co-autore)</w:t>
            </w:r>
          </w:p>
        </w:tc>
        <w:tc>
          <w:tcPr>
            <w:tcW w:w="1418" w:type="dxa"/>
          </w:tcPr>
          <w:p w14:paraId="47716ED4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5C36C73C" w14:textId="77777777" w:rsidTr="009C10DC">
        <w:tc>
          <w:tcPr>
            <w:tcW w:w="1951" w:type="dxa"/>
          </w:tcPr>
          <w:p w14:paraId="02BD5FFE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(solo autore</w:t>
            </w:r>
            <w:r w:rsidR="003744ED">
              <w:rPr>
                <w:rFonts w:ascii="Arial" w:hAnsi="Arial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1418" w:type="dxa"/>
          </w:tcPr>
          <w:p w14:paraId="361845B3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14:paraId="284286B8" w14:textId="77777777" w:rsidTr="009C10DC">
        <w:tc>
          <w:tcPr>
            <w:tcW w:w="1951" w:type="dxa"/>
          </w:tcPr>
          <w:p w14:paraId="3C862628" w14:textId="77777777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Libro o Capitolo di libro (co-autore</w:t>
            </w:r>
          </w:p>
        </w:tc>
        <w:tc>
          <w:tcPr>
            <w:tcW w:w="1418" w:type="dxa"/>
          </w:tcPr>
          <w:p w14:paraId="0172B2D0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21433EA9" w14:textId="77777777" w:rsidTr="009C10DC">
        <w:tc>
          <w:tcPr>
            <w:tcW w:w="1951" w:type="dxa"/>
          </w:tcPr>
          <w:p w14:paraId="1B36FA51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</w:p>
        </w:tc>
        <w:tc>
          <w:tcPr>
            <w:tcW w:w="1418" w:type="dxa"/>
          </w:tcPr>
          <w:p w14:paraId="272DC09E" w14:textId="77777777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2BC79FA4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2444284A" w14:textId="0EA6844E" w:rsidR="00700E61" w:rsidRPr="00C404DC" w:rsidRDefault="00C21399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 xml:space="preserve">1.3 </w:t>
      </w:r>
      <w:r w:rsidR="005D24B0" w:rsidRPr="00C404DC">
        <w:rPr>
          <w:rFonts w:ascii="Arial" w:hAnsi="Arial" w:cs="Arial"/>
          <w:sz w:val="24"/>
          <w:szCs w:val="24"/>
          <w:lang w:val="it-IT"/>
        </w:rPr>
        <w:t xml:space="preserve">Esperienze di </w:t>
      </w:r>
      <w:r w:rsidRPr="00C404DC"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 w:rsidRPr="00C404DC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C1DBB">
        <w:rPr>
          <w:rFonts w:ascii="Arial" w:hAnsi="Arial" w:cs="Arial"/>
          <w:b/>
          <w:bCs/>
          <w:sz w:val="24"/>
          <w:szCs w:val="24"/>
          <w:lang w:val="it-IT"/>
        </w:rPr>
        <w:t>4</w:t>
      </w:r>
      <w:r w:rsidR="005D24B0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5D24B0" w:rsidRPr="00C404DC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700E61" w14:paraId="17AEC7BB" w14:textId="77777777" w:rsidTr="009C10DC">
        <w:tc>
          <w:tcPr>
            <w:tcW w:w="1951" w:type="dxa"/>
          </w:tcPr>
          <w:p w14:paraId="65CA6893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11AAEC0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20C46A0A" w14:textId="77777777" w:rsidTr="009C10DC">
        <w:tc>
          <w:tcPr>
            <w:tcW w:w="1951" w:type="dxa"/>
          </w:tcPr>
          <w:p w14:paraId="27310B74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Esperienze all’estero (almeno due mesi, compreso Erasmus)</w:t>
            </w:r>
          </w:p>
        </w:tc>
        <w:tc>
          <w:tcPr>
            <w:tcW w:w="1418" w:type="dxa"/>
          </w:tcPr>
          <w:p w14:paraId="1F9135A9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,5</w:t>
            </w:r>
          </w:p>
        </w:tc>
      </w:tr>
      <w:tr w:rsidR="00700E61" w14:paraId="62E4B76A" w14:textId="77777777" w:rsidTr="009C10DC">
        <w:tc>
          <w:tcPr>
            <w:tcW w:w="1951" w:type="dxa"/>
          </w:tcPr>
          <w:p w14:paraId="2A24CCB6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60CE3C1B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14:paraId="2134839B" w14:textId="77777777" w:rsidTr="009C10DC">
        <w:tc>
          <w:tcPr>
            <w:tcW w:w="1951" w:type="dxa"/>
          </w:tcPr>
          <w:p w14:paraId="7B5D5504" w14:textId="77777777"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46936FCA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76A9A85F" w14:textId="5E9BFC1B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212377CB" w14:textId="2A99843B" w:rsidR="00D419FA" w:rsidRPr="00C404DC" w:rsidRDefault="003A3F1A">
      <w:pPr>
        <w:rPr>
          <w:rFonts w:ascii="Arial" w:hAnsi="Arial" w:cs="Arial"/>
          <w:sz w:val="24"/>
          <w:szCs w:val="24"/>
          <w:lang w:val="it-IT"/>
        </w:rPr>
      </w:pPr>
      <w:r w:rsidRPr="00C404DC">
        <w:rPr>
          <w:rFonts w:ascii="Arial" w:hAnsi="Arial" w:cs="Arial"/>
          <w:sz w:val="24"/>
          <w:szCs w:val="24"/>
          <w:lang w:val="it-IT"/>
        </w:rPr>
        <w:t>1.4</w:t>
      </w:r>
      <w:r w:rsidR="00D419FA" w:rsidRPr="00C404DC">
        <w:rPr>
          <w:rFonts w:ascii="Arial" w:hAnsi="Arial" w:cs="Arial"/>
          <w:sz w:val="24"/>
          <w:szCs w:val="24"/>
          <w:lang w:val="it-IT"/>
        </w:rPr>
        <w:t>. Lettere di raccomandazione e di motivazione (</w:t>
      </w:r>
      <w:proofErr w:type="spellStart"/>
      <w:r w:rsidR="00D419FA" w:rsidRPr="00C404DC">
        <w:rPr>
          <w:rFonts w:ascii="Arial" w:hAnsi="Arial" w:cs="Arial"/>
          <w:b/>
          <w:bCs/>
          <w:sz w:val="24"/>
          <w:szCs w:val="24"/>
          <w:lang w:val="it-IT"/>
        </w:rPr>
        <w:t>max</w:t>
      </w:r>
      <w:proofErr w:type="spellEnd"/>
      <w:r w:rsidR="00D419FA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0C1DBB">
        <w:rPr>
          <w:rFonts w:ascii="Arial" w:hAnsi="Arial" w:cs="Arial"/>
          <w:b/>
          <w:bCs/>
          <w:sz w:val="24"/>
          <w:szCs w:val="24"/>
          <w:lang w:val="it-IT"/>
        </w:rPr>
        <w:t>5</w:t>
      </w:r>
      <w:r w:rsidR="00D419FA" w:rsidRPr="00C404DC">
        <w:rPr>
          <w:rFonts w:ascii="Arial" w:hAnsi="Arial" w:cs="Arial"/>
          <w:b/>
          <w:bCs/>
          <w:sz w:val="24"/>
          <w:szCs w:val="24"/>
          <w:lang w:val="it-IT"/>
        </w:rPr>
        <w:t xml:space="preserve"> punti</w:t>
      </w:r>
      <w:r w:rsidR="00D419FA" w:rsidRPr="00C404DC">
        <w:rPr>
          <w:rFonts w:ascii="Arial" w:hAnsi="Arial" w:cs="Arial"/>
          <w:sz w:val="24"/>
          <w:szCs w:val="24"/>
          <w:lang w:val="it-IT"/>
        </w:rPr>
        <w:t>)</w:t>
      </w:r>
    </w:p>
    <w:p w14:paraId="65AD4742" w14:textId="577F5F4C" w:rsidR="00C21399" w:rsidRPr="00B768D5" w:rsidRDefault="003A3F1A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0C1DBB">
        <w:rPr>
          <w:rFonts w:ascii="Arial" w:hAnsi="Arial" w:cs="Arial"/>
          <w:b/>
          <w:sz w:val="24"/>
          <w:szCs w:val="24"/>
          <w:lang w:val="it-IT"/>
        </w:rPr>
        <w:t>30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4393ADD5" w14:textId="4BF95FA7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 del progetto</w:t>
      </w:r>
      <w:r w:rsidR="00133A72">
        <w:rPr>
          <w:rFonts w:ascii="Arial" w:hAnsi="Arial" w:cs="Arial"/>
          <w:sz w:val="24"/>
          <w:szCs w:val="24"/>
          <w:lang w:val="it-IT"/>
        </w:rPr>
        <w:t xml:space="preserve"> che </w:t>
      </w:r>
      <w:r>
        <w:rPr>
          <w:rFonts w:ascii="Arial" w:hAnsi="Arial" w:cs="Arial"/>
          <w:sz w:val="24"/>
          <w:szCs w:val="24"/>
          <w:lang w:val="it-IT"/>
        </w:rPr>
        <w:t xml:space="preserve">non dovrà superare la lunghezza massima di </w:t>
      </w:r>
      <w:r w:rsidR="00132804">
        <w:rPr>
          <w:rFonts w:ascii="Arial" w:hAnsi="Arial" w:cs="Arial"/>
          <w:sz w:val="24"/>
          <w:szCs w:val="24"/>
          <w:lang w:val="it-IT"/>
        </w:rPr>
        <w:t>5</w:t>
      </w:r>
      <w:r w:rsidR="00D419FA">
        <w:rPr>
          <w:rFonts w:ascii="Arial" w:hAnsi="Arial" w:cs="Arial"/>
          <w:sz w:val="24"/>
          <w:szCs w:val="24"/>
          <w:lang w:val="it-IT"/>
        </w:rPr>
        <w:t xml:space="preserve"> pagine </w:t>
      </w:r>
      <w:r w:rsidR="00132804">
        <w:rPr>
          <w:rFonts w:ascii="Arial" w:hAnsi="Arial" w:cs="Arial"/>
          <w:sz w:val="24"/>
          <w:szCs w:val="24"/>
          <w:lang w:val="it-IT"/>
        </w:rPr>
        <w:t>esclusa</w:t>
      </w:r>
      <w:r w:rsidR="00D419FA">
        <w:rPr>
          <w:rFonts w:ascii="Arial" w:hAnsi="Arial" w:cs="Arial"/>
          <w:sz w:val="24"/>
          <w:szCs w:val="24"/>
          <w:lang w:val="it-IT"/>
        </w:rPr>
        <w:t xml:space="preserve"> la bibliografia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13808BB7" w14:textId="36E2980B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</w:t>
      </w:r>
      <w:r w:rsidR="0017722F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450B63">
        <w:rPr>
          <w:rFonts w:ascii="Arial" w:hAnsi="Arial" w:cs="Arial"/>
          <w:sz w:val="24"/>
          <w:szCs w:val="24"/>
          <w:lang w:val="it-IT"/>
        </w:rPr>
        <w:t>saranno</w:t>
      </w:r>
      <w:r>
        <w:rPr>
          <w:rFonts w:ascii="Arial" w:hAnsi="Arial" w:cs="Arial"/>
          <w:sz w:val="24"/>
          <w:szCs w:val="24"/>
          <w:lang w:val="it-IT"/>
        </w:rPr>
        <w:t xml:space="preserve"> valutati:</w:t>
      </w:r>
    </w:p>
    <w:p w14:paraId="457C9BF6" w14:textId="1A42C05D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 </w:t>
      </w:r>
    </w:p>
    <w:p w14:paraId="5877F3D9" w14:textId="0EA02D32" w:rsidR="00BA0E5F" w:rsidRPr="0022267D" w:rsidRDefault="005D24B0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</w:t>
      </w:r>
      <w:r w:rsidR="00BA0E5F" w:rsidRPr="0022267D">
        <w:rPr>
          <w:rFonts w:ascii="Arial" w:hAnsi="Arial" w:cs="Arial"/>
          <w:sz w:val="24"/>
          <w:szCs w:val="24"/>
          <w:lang w:val="it-IT"/>
        </w:rPr>
        <w:t>ontenuto innovativo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CD2B09D" w14:textId="012F0FE9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</w:t>
      </w:r>
      <w:r w:rsidR="00DB6FD2" w:rsidRPr="00F14887">
        <w:rPr>
          <w:rFonts w:ascii="Arial" w:hAnsi="Arial" w:cs="Arial"/>
          <w:sz w:val="24"/>
          <w:szCs w:val="24"/>
          <w:lang w:val="it-IT"/>
        </w:rPr>
        <w:t>10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9CE3647" w14:textId="45F2D0D2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470500F5" w14:textId="6FBD6470" w:rsidR="00BA0E5F" w:rsidRPr="0022267D" w:rsidRDefault="00BA0E5F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</w:t>
      </w:r>
      <w:r w:rsidR="0087659C" w:rsidRPr="0022267D">
        <w:rPr>
          <w:rFonts w:ascii="Arial" w:hAnsi="Arial" w:cs="Arial"/>
          <w:sz w:val="24"/>
          <w:szCs w:val="24"/>
          <w:lang w:val="it-IT"/>
        </w:rPr>
        <w:t>ttivi formativi del dottorato (</w:t>
      </w:r>
      <w:r w:rsidR="005A1C2D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04FC1E43" w14:textId="77777777" w:rsidR="003A3F1A" w:rsidRDefault="003A3F1A">
      <w:pPr>
        <w:rPr>
          <w:rFonts w:ascii="Arial" w:hAnsi="Arial" w:cs="Arial"/>
          <w:b/>
          <w:sz w:val="24"/>
          <w:szCs w:val="24"/>
          <w:lang w:val="it-IT"/>
        </w:rPr>
      </w:pPr>
    </w:p>
    <w:p w14:paraId="4300957C" w14:textId="697B10A5" w:rsidR="00C21399" w:rsidRPr="00AD4445" w:rsidRDefault="003A3F1A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0C1DBB">
        <w:rPr>
          <w:rFonts w:ascii="Arial" w:hAnsi="Arial" w:cs="Arial"/>
          <w:b/>
          <w:sz w:val="24"/>
          <w:szCs w:val="24"/>
          <w:lang w:val="it-IT"/>
        </w:rPr>
        <w:t>70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087380E7" w14:textId="56C2CFFD"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</w:t>
      </w:r>
      <w:r w:rsidR="006F76E7" w:rsidRPr="00EE0C06">
        <w:rPr>
          <w:rFonts w:ascii="Arial" w:hAnsi="Arial" w:cs="Arial"/>
          <w:sz w:val="24"/>
          <w:szCs w:val="24"/>
          <w:lang w:val="it-IT"/>
        </w:rPr>
        <w:t xml:space="preserve">nella </w:t>
      </w:r>
      <w:r w:rsidR="003B7D5C">
        <w:rPr>
          <w:rFonts w:ascii="Arial" w:hAnsi="Arial" w:cs="Arial"/>
          <w:sz w:val="24"/>
          <w:szCs w:val="24"/>
          <w:lang w:val="it-IT"/>
        </w:rPr>
        <w:t>valutazione titoli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3B7D5C">
        <w:rPr>
          <w:rFonts w:ascii="Arial" w:hAnsi="Arial" w:cs="Arial"/>
          <w:sz w:val="24"/>
          <w:szCs w:val="24"/>
          <w:lang w:val="it-IT"/>
        </w:rPr>
        <w:t>35</w:t>
      </w:r>
      <w:r w:rsidR="006F76E7" w:rsidRPr="00EE0C06">
        <w:rPr>
          <w:rFonts w:ascii="Arial" w:hAnsi="Arial" w:cs="Arial"/>
          <w:sz w:val="24"/>
          <w:szCs w:val="24"/>
          <w:lang w:val="it-IT"/>
        </w:rPr>
        <w:t>/</w:t>
      </w:r>
      <w:r w:rsidR="003B7D5C">
        <w:rPr>
          <w:rFonts w:ascii="Arial" w:hAnsi="Arial" w:cs="Arial"/>
          <w:sz w:val="24"/>
          <w:szCs w:val="24"/>
          <w:lang w:val="it-IT"/>
        </w:rPr>
        <w:t>5</w:t>
      </w:r>
      <w:r w:rsidR="004569FA">
        <w:rPr>
          <w:rFonts w:ascii="Arial" w:hAnsi="Arial" w:cs="Arial"/>
          <w:sz w:val="24"/>
          <w:szCs w:val="24"/>
          <w:lang w:val="it-IT"/>
        </w:rPr>
        <w:t>0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Durante la prova orale verranno approfonditi e chiariti aspetti riguardanti i titoli presentati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, l’elaborato scritto e/o </w:t>
      </w:r>
      <w:r w:rsidR="0016446A" w:rsidRPr="00EE0C06">
        <w:rPr>
          <w:rFonts w:ascii="Arial" w:hAnsi="Arial" w:cs="Arial"/>
          <w:sz w:val="24"/>
          <w:szCs w:val="24"/>
          <w:lang w:val="it-IT"/>
        </w:rPr>
        <w:t>il progetto</w:t>
      </w:r>
      <w:r w:rsidR="0022267D" w:rsidRPr="00EE0C06">
        <w:rPr>
          <w:rFonts w:ascii="Arial" w:hAnsi="Arial" w:cs="Arial"/>
          <w:sz w:val="24"/>
          <w:szCs w:val="24"/>
          <w:lang w:val="it-IT"/>
        </w:rPr>
        <w:t xml:space="preserve">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5224E300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6C2562F8" w14:textId="392517A5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 w:rsidR="00EE0C06">
        <w:rPr>
          <w:rFonts w:ascii="Arial" w:hAnsi="Arial" w:cs="Arial"/>
        </w:rPr>
        <w:t xml:space="preserve"> (</w:t>
      </w:r>
      <w:r w:rsidR="005A1C2D">
        <w:rPr>
          <w:rFonts w:ascii="Arial" w:hAnsi="Arial" w:cs="Arial"/>
        </w:rPr>
        <w:t>20</w:t>
      </w:r>
      <w:r w:rsidRPr="0022267D">
        <w:rPr>
          <w:rFonts w:ascii="Arial" w:hAnsi="Arial" w:cs="Arial"/>
        </w:rPr>
        <w:t xml:space="preserve">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7152BA7A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 w:rsidR="00EE0C06"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0DC8DA3A" w14:textId="23EDBE60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La prova si intende superata con un punteggio minimo di </w:t>
      </w:r>
      <w:r w:rsidR="004569FA">
        <w:rPr>
          <w:rFonts w:ascii="Arial" w:hAnsi="Arial" w:cs="Arial"/>
          <w:sz w:val="24"/>
          <w:szCs w:val="24"/>
          <w:lang w:val="it-IT"/>
        </w:rPr>
        <w:t>50</w:t>
      </w:r>
      <w:r>
        <w:rPr>
          <w:rFonts w:ascii="Arial" w:hAnsi="Arial" w:cs="Arial"/>
          <w:sz w:val="24"/>
          <w:szCs w:val="24"/>
          <w:lang w:val="it-IT"/>
        </w:rPr>
        <w:t>/</w:t>
      </w:r>
      <w:r w:rsidR="004569FA">
        <w:rPr>
          <w:rFonts w:ascii="Arial" w:hAnsi="Arial" w:cs="Arial"/>
          <w:sz w:val="24"/>
          <w:szCs w:val="24"/>
          <w:lang w:val="it-IT"/>
        </w:rPr>
        <w:t>70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14:paraId="6D6898F1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60C04664" w14:textId="78646080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3B7D5C">
        <w:rPr>
          <w:rFonts w:ascii="Arial" w:hAnsi="Arial" w:cs="Arial"/>
          <w:b/>
          <w:sz w:val="24"/>
          <w:szCs w:val="24"/>
          <w:lang w:val="it-IT"/>
        </w:rPr>
        <w:t>8</w:t>
      </w:r>
      <w:r w:rsidR="004569FA">
        <w:rPr>
          <w:rFonts w:ascii="Arial" w:hAnsi="Arial" w:cs="Arial"/>
          <w:b/>
          <w:sz w:val="24"/>
          <w:szCs w:val="24"/>
          <w:lang w:val="it-IT"/>
        </w:rPr>
        <w:t>5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/1</w:t>
      </w:r>
      <w:r w:rsidR="003B7D5C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4B595972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3DC95291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C1DBB"/>
    <w:rsid w:val="000D5546"/>
    <w:rsid w:val="00132804"/>
    <w:rsid w:val="00133A72"/>
    <w:rsid w:val="0016446A"/>
    <w:rsid w:val="0017722F"/>
    <w:rsid w:val="001E6C1F"/>
    <w:rsid w:val="0022267D"/>
    <w:rsid w:val="00230B82"/>
    <w:rsid w:val="00234856"/>
    <w:rsid w:val="0024624C"/>
    <w:rsid w:val="0027343F"/>
    <w:rsid w:val="003744ED"/>
    <w:rsid w:val="003A3F1A"/>
    <w:rsid w:val="003B7D5C"/>
    <w:rsid w:val="003F7976"/>
    <w:rsid w:val="00400461"/>
    <w:rsid w:val="00416AF2"/>
    <w:rsid w:val="00450B63"/>
    <w:rsid w:val="0045486D"/>
    <w:rsid w:val="00455E31"/>
    <w:rsid w:val="004569FA"/>
    <w:rsid w:val="00536D28"/>
    <w:rsid w:val="005577FE"/>
    <w:rsid w:val="005A1C2D"/>
    <w:rsid w:val="005C1F69"/>
    <w:rsid w:val="005D24B0"/>
    <w:rsid w:val="00644ADC"/>
    <w:rsid w:val="00646D7C"/>
    <w:rsid w:val="006711BF"/>
    <w:rsid w:val="006C500D"/>
    <w:rsid w:val="006F76E7"/>
    <w:rsid w:val="00700E61"/>
    <w:rsid w:val="007C02DA"/>
    <w:rsid w:val="007D34D0"/>
    <w:rsid w:val="0087659C"/>
    <w:rsid w:val="00884C60"/>
    <w:rsid w:val="00924A5A"/>
    <w:rsid w:val="00937EEE"/>
    <w:rsid w:val="00A5580A"/>
    <w:rsid w:val="00AD4445"/>
    <w:rsid w:val="00B768D5"/>
    <w:rsid w:val="00BA0E5F"/>
    <w:rsid w:val="00BB469E"/>
    <w:rsid w:val="00BE1192"/>
    <w:rsid w:val="00BF6D21"/>
    <w:rsid w:val="00C117A0"/>
    <w:rsid w:val="00C21399"/>
    <w:rsid w:val="00C404DC"/>
    <w:rsid w:val="00C75FF6"/>
    <w:rsid w:val="00C87CD2"/>
    <w:rsid w:val="00CA10D5"/>
    <w:rsid w:val="00D419FA"/>
    <w:rsid w:val="00D5582A"/>
    <w:rsid w:val="00D701B2"/>
    <w:rsid w:val="00DB6E8D"/>
    <w:rsid w:val="00DB6FD2"/>
    <w:rsid w:val="00E47827"/>
    <w:rsid w:val="00E81AB3"/>
    <w:rsid w:val="00EE0C06"/>
    <w:rsid w:val="00EE21CC"/>
    <w:rsid w:val="00F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2206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2BA0-D445-4021-BC6A-0027E59B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Kola Edmond</cp:lastModifiedBy>
  <cp:revision>2</cp:revision>
  <cp:lastPrinted>2014-06-26T23:39:00Z</cp:lastPrinted>
  <dcterms:created xsi:type="dcterms:W3CDTF">2022-06-10T09:24:00Z</dcterms:created>
  <dcterms:modified xsi:type="dcterms:W3CDTF">2022-06-10T09:24:00Z</dcterms:modified>
</cp:coreProperties>
</file>