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Evaluation criteria 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 Qualifications and publications (max 15 points)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1.1 Background studies: BA degree (max 5 points)</w:t>
      </w:r>
    </w:p>
    <w:tbl>
      <w:tblPr>
        <w:tblStyle w:val="TableGrid"/>
        <w:tblW w:w="33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1418"/>
      </w:tblGrid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Mark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Score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110, 110 cum laude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109 -108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107 -106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105 -104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103 -102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&lt;102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For students who did not graduate before the application but will graduate before October 31, 20</w:t>
      </w:r>
      <w:r>
        <w:rPr>
          <w:rFonts w:cs="Arial" w:ascii="Arial" w:hAnsi="Arial"/>
          <w:sz w:val="24"/>
          <w:szCs w:val="24"/>
          <w:lang w:val="en-GB"/>
        </w:rPr>
        <w:t>20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33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2"/>
        <w:gridCol w:w="1276"/>
      </w:tblGrid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Average mark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Score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29 - 30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5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28 – 28.99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4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27 - 27.99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3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26 - 26.99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2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25 - 25.99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1</w:t>
            </w:r>
          </w:p>
        </w:tc>
      </w:tr>
      <w:tr>
        <w:trPr/>
        <w:tc>
          <w:tcPr>
            <w:tcW w:w="20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cs="Arial" w:ascii="Arial" w:hAnsi="Arial"/>
                <w:sz w:val="24"/>
                <w:szCs w:val="24"/>
                <w:lang w:val="it-IT"/>
              </w:rPr>
              <w:t>0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1.2 Publications (max 7 points)</w:t>
      </w:r>
    </w:p>
    <w:tbl>
      <w:tblPr>
        <w:tblStyle w:val="TableGrid"/>
        <w:tblW w:w="33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1418"/>
      </w:tblGrid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Descrizione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Punti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A-Journals for the Economics competition sectors (Area 13)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5-7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ISI journal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2-5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Book or book chapter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1-2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Proceedings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0.5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 Past research experience (max 3 points)</w:t>
      </w:r>
    </w:p>
    <w:tbl>
      <w:tblPr>
        <w:tblStyle w:val="TableGrid"/>
        <w:tblW w:w="33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1418"/>
      </w:tblGrid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Descrizione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Punti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Study stays abroad (e.g. Erasmus)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</w:p>
        </w:tc>
      </w:tr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Research collaborations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1,5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 Research Proposal (max 45 points)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Knowledge of the state of the art of the literature (up to 10 points)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Originality and contribution to the literature (up to 10 points)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Clarity of the research objectives, methods and outcomes (up to 10 points)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Feasibility of the research proposal (up to 10 points)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Match of the proposal with the Programme’s research objectives (up to 5 points)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br/>
        <w:t>4. Interview (max 60 points)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 xml:space="preserve">Discussion of the research proposal and related topics (up to 30 points); 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 xml:space="preserve">Discussion of the background studies, skills and experiences (up to 30 points);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Minimum score for passing the interview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is 40/60.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The minimum score for the admission to the PhD programme is 95/120.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Titolo1">
    <w:name w:val="Heading 1"/>
    <w:basedOn w:val="Normal"/>
    <w:next w:val="Normal"/>
    <w:link w:val="Heading1Char"/>
    <w:uiPriority w:val="9"/>
    <w:qFormat/>
    <w:rsid w:val="00c21399"/>
    <w:pPr>
      <w:keepNext w:val="true"/>
      <w:keepLines/>
      <w:spacing w:before="480" w:after="0"/>
      <w:outlineLvl w:val="0"/>
    </w:pPr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it-IT"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21399"/>
    <w:rPr>
      <w:rFonts w:ascii="Cambria" w:hAnsi="Cambria" w:eastAsia="ＭＳ ゴシック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it-I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21399"/>
    <w:rPr>
      <w:rFonts w:ascii="Tahoma" w:hAnsi="Tahoma" w:cs="Tahoma"/>
      <w:sz w:val="16"/>
      <w:szCs w:val="16"/>
      <w:lang w:val="en-GB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133a72"/>
    <w:rPr>
      <w:rFonts w:ascii="Arial" w:hAnsi="Arial" w:eastAsia="Arial" w:cs="Arial"/>
      <w:sz w:val="24"/>
      <w:szCs w:val="24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1"/>
    <w:qFormat/>
    <w:rsid w:val="00133a72"/>
    <w:pPr>
      <w:widowControl w:val="false"/>
      <w:spacing w:lineRule="auto" w:line="240" w:before="0" w:after="0"/>
    </w:pPr>
    <w:rPr>
      <w:rFonts w:ascii="Arial" w:hAnsi="Arial" w:eastAsia="Arial" w:cs="Arial"/>
      <w:sz w:val="24"/>
      <w:szCs w:val="24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13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2267d"/>
    <w:pPr>
      <w:widowControl/>
      <w:bidi w:val="0"/>
      <w:spacing w:lineRule="auto" w:line="240" w:before="0" w:after="0"/>
      <w:jc w:val="left"/>
    </w:pPr>
    <w:rPr>
      <w:rFonts w:ascii="Arial Narrow" w:hAnsi="Arial Narrow" w:cs="Arial Narrow" w:eastAsia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22267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13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66B3-9F94-A04A-A92D-A402505B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LibreOffice/6.3.4.2$Windows_X86_64 LibreOffice_project/60da17e045e08f1793c57c00ba83cdfce946d0aa</Application>
  <Pages>2</Pages>
  <Words>242</Words>
  <Characters>1142</Characters>
  <CharactersWithSpaces>1324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2019-05-24T15:08:00Z</dcterms:created>
  <dc:creator>Stefano</dc:creator>
  <dc:description/>
  <dc:language>it-IT</dc:language>
  <cp:lastModifiedBy/>
  <cp:lastPrinted>2014-06-26T23:39:00Z</cp:lastPrinted>
  <dcterms:modified xsi:type="dcterms:W3CDTF">2020-06-18T16:12:20Z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