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FFA7" w14:textId="004ECC0D" w:rsidR="00BF1021" w:rsidRDefault="00BF1021" w:rsidP="005F3728">
      <w:pPr>
        <w:pStyle w:val="Defaul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5F3728">
        <w:rPr>
          <w:rFonts w:ascii="Arial" w:hAnsi="Arial" w:cs="Arial"/>
          <w:b/>
          <w:sz w:val="28"/>
          <w:szCs w:val="28"/>
          <w:lang w:val="en-US"/>
        </w:rPr>
        <w:t>History, Representation and Restoration of Architecture</w:t>
      </w:r>
      <w:r w:rsidR="00BB114C">
        <w:rPr>
          <w:rFonts w:ascii="Arial" w:hAnsi="Arial" w:cs="Arial"/>
          <w:b/>
          <w:sz w:val="28"/>
          <w:szCs w:val="28"/>
          <w:lang w:val="en-US"/>
        </w:rPr>
        <w:t>”</w:t>
      </w:r>
      <w:r w:rsidR="00B45A6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45A6E" w:rsidRPr="00B45A6E">
        <w:rPr>
          <w:rFonts w:ascii="Arial" w:hAnsi="Arial" w:cs="Arial"/>
          <w:b/>
          <w:color w:val="FF0000"/>
          <w:sz w:val="28"/>
          <w:szCs w:val="28"/>
          <w:lang w:val="en-US"/>
        </w:rPr>
        <w:t>(PON)</w:t>
      </w:r>
      <w:r w:rsidR="00BB114C" w:rsidRPr="00B45A6E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="00BB114C"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>3</w:t>
      </w:r>
      <w:r w:rsidR="00A62CBA"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>7</w:t>
      </w:r>
      <w:r w:rsidR="00BB114C"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>th</w:t>
      </w:r>
      <w:r w:rsidRPr="00A62CBA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cycle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="005F3728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1907844" w14:textId="77777777" w:rsidR="005F3728" w:rsidRDefault="005F3728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7E62B74B" w14:textId="77777777" w:rsidR="00A97BF9" w:rsidRPr="00A97BF9" w:rsidRDefault="00577CF2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14:paraId="5570FC32" w14:textId="77777777" w:rsidR="00BF1021" w:rsidRDefault="00BF1021" w:rsidP="00B45A6E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1EBD4391" w14:textId="5DD5C586" w:rsidR="00B45A6E" w:rsidRDefault="00B45A6E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</w:p>
    <w:p w14:paraId="6D079A31" w14:textId="175FE548" w:rsidR="00B45A6E" w:rsidRDefault="00B45A6E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During the oral exam the curricular profile of the candidate will be </w:t>
      </w:r>
      <w:proofErr w:type="gramStart"/>
      <w:r>
        <w:rPr>
          <w:rFonts w:ascii="Arial" w:hAnsi="Arial" w:cs="Arial"/>
          <w:color w:val="000000"/>
          <w:lang w:val="en-US"/>
        </w:rPr>
        <w:t>studied in depth</w:t>
      </w:r>
      <w:proofErr w:type="gramEnd"/>
      <w:r>
        <w:rPr>
          <w:rFonts w:ascii="Arial" w:hAnsi="Arial" w:cs="Arial"/>
          <w:color w:val="000000"/>
          <w:lang w:val="en-US"/>
        </w:rPr>
        <w:t>, whose scores will be distributed as follows:</w:t>
      </w:r>
    </w:p>
    <w:p w14:paraId="217822AA" w14:textId="3B96C39A" w:rsidR="00B45A6E" w:rsidRDefault="00B45A6E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_Discussion of the candidate’s CV and study interests with </w:t>
      </w:r>
      <w:proofErr w:type="gramStart"/>
      <w:r>
        <w:rPr>
          <w:rFonts w:ascii="Arial" w:hAnsi="Arial" w:cs="Arial"/>
          <w:color w:val="000000"/>
          <w:lang w:val="en-US"/>
        </w:rPr>
        <w:t>particular reference</w:t>
      </w:r>
      <w:proofErr w:type="gramEnd"/>
      <w:r>
        <w:rPr>
          <w:rFonts w:ascii="Arial" w:hAnsi="Arial" w:cs="Arial"/>
          <w:color w:val="000000"/>
          <w:lang w:val="en-US"/>
        </w:rPr>
        <w:t xml:space="preserve"> to the research topics in question. The following will be assessed clarity of presentation, ability to synthesize and level of scientific study (maximum 50 points)</w:t>
      </w:r>
    </w:p>
    <w:p w14:paraId="21DAB0B5" w14:textId="5DB9C759" w:rsidR="00B45A6E" w:rsidRDefault="00B45A6E" w:rsidP="008622A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</w:p>
    <w:p w14:paraId="1A810316" w14:textId="39496D11" w:rsidR="00B45A6E" w:rsidRPr="00B45A6E" w:rsidRDefault="00B45A6E" w:rsidP="00B45A6E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Foreign language test (maximum 10 points)</w:t>
      </w:r>
    </w:p>
    <w:p w14:paraId="6D7F55C9" w14:textId="77777777" w:rsidR="00B45A6E" w:rsidRDefault="00B45A6E" w:rsidP="00BB114C">
      <w:pPr>
        <w:rPr>
          <w:rFonts w:ascii="Arial" w:hAnsi="Arial" w:cs="Arial"/>
          <w:color w:val="000000"/>
          <w:lang w:val="en-US"/>
        </w:rPr>
      </w:pPr>
    </w:p>
    <w:p w14:paraId="61228D1D" w14:textId="3142DF5A" w:rsidR="008622A0" w:rsidRPr="008622A0" w:rsidRDefault="008622A0" w:rsidP="00BB114C">
      <w:pPr>
        <w:rPr>
          <w:rFonts w:ascii="Arial" w:hAnsi="Arial" w:cs="Arial"/>
          <w:b/>
          <w:lang w:val="en-US"/>
        </w:rPr>
      </w:pPr>
      <w:r w:rsidRPr="008622A0">
        <w:rPr>
          <w:rFonts w:ascii="Arial" w:hAnsi="Arial" w:cs="Arial"/>
          <w:b/>
          <w:lang w:val="en-US"/>
        </w:rPr>
        <w:t xml:space="preserve">The minimum total score for the admission to the </w:t>
      </w:r>
      <w:proofErr w:type="spellStart"/>
      <w:r w:rsidRPr="008622A0">
        <w:rPr>
          <w:rFonts w:ascii="Arial" w:hAnsi="Arial" w:cs="Arial"/>
          <w:b/>
          <w:lang w:val="en-US"/>
        </w:rPr>
        <w:t>Phd</w:t>
      </w:r>
      <w:proofErr w:type="spellEnd"/>
      <w:r w:rsidRPr="008622A0">
        <w:rPr>
          <w:rFonts w:ascii="Arial" w:hAnsi="Arial" w:cs="Arial"/>
          <w:b/>
          <w:lang w:val="en-US"/>
        </w:rPr>
        <w:t xml:space="preserve"> course is </w:t>
      </w:r>
      <w:r w:rsidR="00B45A6E">
        <w:rPr>
          <w:rFonts w:ascii="Arial" w:hAnsi="Arial" w:cs="Arial"/>
          <w:b/>
          <w:lang w:val="en-US"/>
        </w:rPr>
        <w:t>40</w:t>
      </w:r>
      <w:r w:rsidRPr="008622A0">
        <w:rPr>
          <w:rFonts w:ascii="Arial" w:hAnsi="Arial" w:cs="Arial"/>
          <w:b/>
          <w:lang w:val="en-US"/>
        </w:rPr>
        <w:t>/</w:t>
      </w:r>
      <w:r w:rsidR="00B45A6E">
        <w:rPr>
          <w:rFonts w:ascii="Arial" w:hAnsi="Arial" w:cs="Arial"/>
          <w:b/>
          <w:lang w:val="en-US"/>
        </w:rPr>
        <w:t>6</w:t>
      </w:r>
      <w:r w:rsidRPr="008622A0">
        <w:rPr>
          <w:rFonts w:ascii="Arial" w:hAnsi="Arial" w:cs="Arial"/>
          <w:b/>
          <w:lang w:val="en-US"/>
        </w:rPr>
        <w:t>0</w:t>
      </w:r>
    </w:p>
    <w:sectPr w:rsidR="008622A0" w:rsidRPr="00862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5D50"/>
    <w:multiLevelType w:val="hybridMultilevel"/>
    <w:tmpl w:val="EFA8C6D4"/>
    <w:lvl w:ilvl="0" w:tplc="026A0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21"/>
    <w:rsid w:val="000354BB"/>
    <w:rsid w:val="0004031A"/>
    <w:rsid w:val="00243328"/>
    <w:rsid w:val="002A2199"/>
    <w:rsid w:val="002C4E38"/>
    <w:rsid w:val="003971CE"/>
    <w:rsid w:val="003E0850"/>
    <w:rsid w:val="0045601F"/>
    <w:rsid w:val="00495E70"/>
    <w:rsid w:val="00535C7B"/>
    <w:rsid w:val="00577CF2"/>
    <w:rsid w:val="005F3728"/>
    <w:rsid w:val="006857D6"/>
    <w:rsid w:val="00746DD3"/>
    <w:rsid w:val="00753B12"/>
    <w:rsid w:val="00801DAE"/>
    <w:rsid w:val="008622A0"/>
    <w:rsid w:val="008A57E1"/>
    <w:rsid w:val="008D38AA"/>
    <w:rsid w:val="009F49C8"/>
    <w:rsid w:val="00A62CBA"/>
    <w:rsid w:val="00A97BF9"/>
    <w:rsid w:val="00B45A6E"/>
    <w:rsid w:val="00BB114C"/>
    <w:rsid w:val="00BE2966"/>
    <w:rsid w:val="00BF1021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DFC2"/>
  <w15:docId w15:val="{7740202F-F3C6-4197-A106-2612673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Rusch Gabriella</dc:creator>
  <cp:lastModifiedBy>Emanuela Chiavoni</cp:lastModifiedBy>
  <cp:revision>3</cp:revision>
  <cp:lastPrinted>2019-05-21T07:58:00Z</cp:lastPrinted>
  <dcterms:created xsi:type="dcterms:W3CDTF">2021-10-04T18:17:00Z</dcterms:created>
  <dcterms:modified xsi:type="dcterms:W3CDTF">2021-10-04T18:24:00Z</dcterms:modified>
</cp:coreProperties>
</file>