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2D7B4E">
        <w:rPr>
          <w:rFonts w:ascii="Arial" w:hAnsi="Arial" w:cs="Arial"/>
          <w:b/>
          <w:sz w:val="28"/>
          <w:szCs w:val="28"/>
          <w:lang w:val="en-US"/>
        </w:rPr>
        <w:t>Doctoral School in Social and Economic Sciences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2D7B4E">
        <w:rPr>
          <w:rFonts w:ascii="Arial" w:hAnsi="Arial" w:cs="Arial"/>
          <w:b/>
          <w:sz w:val="28"/>
          <w:szCs w:val="28"/>
          <w:lang w:val="en-US"/>
        </w:rPr>
        <w:t>39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</w:t>
      </w:r>
    </w:p>
    <w:p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EE05C5" w:rsidRDefault="008D38AA" w:rsidP="00663FAF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</w:t>
      </w:r>
      <w:r w:rsidR="00663FAF">
        <w:rPr>
          <w:rFonts w:ascii="Arial" w:hAnsi="Arial" w:cs="Arial"/>
          <w:sz w:val="22"/>
          <w:szCs w:val="22"/>
          <w:lang w:val="en-US"/>
        </w:rPr>
        <w:t>(</w:t>
      </w:r>
      <w:r w:rsidR="00663FAF" w:rsidRPr="00663FAF">
        <w:rPr>
          <w:rFonts w:ascii="Arial" w:hAnsi="Arial" w:cs="Arial"/>
          <w:sz w:val="22"/>
          <w:szCs w:val="22"/>
          <w:lang w:val="en-US"/>
        </w:rPr>
        <w:t xml:space="preserve">or </w:t>
      </w:r>
      <w:proofErr w:type="spellStart"/>
      <w:r w:rsidR="00663FAF" w:rsidRPr="00663FAF">
        <w:rPr>
          <w:rFonts w:ascii="Arial" w:hAnsi="Arial" w:cs="Arial"/>
          <w:sz w:val="22"/>
          <w:szCs w:val="22"/>
          <w:lang w:val="en-US"/>
        </w:rPr>
        <w:t>graduands</w:t>
      </w:r>
      <w:proofErr w:type="spellEnd"/>
      <w:r w:rsidR="00663FAF" w:rsidRPr="00663FAF">
        <w:rPr>
          <w:rFonts w:ascii="Arial" w:hAnsi="Arial" w:cs="Arial"/>
          <w:sz w:val="22"/>
          <w:szCs w:val="22"/>
          <w:lang w:val="en-US"/>
        </w:rPr>
        <w:t xml:space="preserve"> who will obtain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 w:rsidR="00663FAF" w:rsidRPr="00663FAF">
        <w:rPr>
          <w:rFonts w:ascii="Arial" w:hAnsi="Arial" w:cs="Arial"/>
          <w:sz w:val="22"/>
          <w:szCs w:val="22"/>
          <w:lang w:val="en-US"/>
        </w:rPr>
        <w:t xml:space="preserve">the degree by October </w:t>
      </w:r>
      <w:proofErr w:type="gramStart"/>
      <w:r w:rsidR="00663FAF" w:rsidRPr="00663FAF">
        <w:rPr>
          <w:rFonts w:ascii="Arial" w:hAnsi="Arial" w:cs="Arial"/>
          <w:sz w:val="22"/>
          <w:szCs w:val="22"/>
          <w:lang w:val="en-US"/>
        </w:rPr>
        <w:t>31st</w:t>
      </w:r>
      <w:proofErr w:type="gramEnd"/>
      <w:r w:rsidR="00663FAF" w:rsidRPr="00663FAF">
        <w:rPr>
          <w:rFonts w:ascii="Arial" w:hAnsi="Arial" w:cs="Arial"/>
          <w:sz w:val="22"/>
          <w:szCs w:val="22"/>
          <w:lang w:val="en-US"/>
        </w:rPr>
        <w:t>,</w:t>
      </w:r>
      <w:r w:rsidR="002D7B4E">
        <w:rPr>
          <w:rFonts w:ascii="Arial" w:hAnsi="Arial" w:cs="Arial"/>
          <w:sz w:val="22"/>
          <w:szCs w:val="22"/>
          <w:lang w:val="en-US"/>
        </w:rPr>
        <w:t xml:space="preserve"> 2023</w:t>
      </w:r>
      <w:r w:rsidR="00663FAF" w:rsidRPr="00663FAF">
        <w:rPr>
          <w:rFonts w:ascii="Arial" w:hAnsi="Arial" w:cs="Arial"/>
          <w:sz w:val="22"/>
          <w:szCs w:val="22"/>
          <w:lang w:val="en-US"/>
        </w:rPr>
        <w:t>)</w:t>
      </w:r>
      <w:r w:rsidR="00663FA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will be evaluated on the average grade resulting from the list of the exams. </w:t>
      </w:r>
    </w:p>
    <w:p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:rsidTr="0073223A">
        <w:tc>
          <w:tcPr>
            <w:tcW w:w="1951" w:type="dxa"/>
          </w:tcPr>
          <w:p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  <w:r w:rsidR="002D7B4E">
        <w:rPr>
          <w:rFonts w:ascii="Arial" w:hAnsi="Arial" w:cs="Arial"/>
          <w:sz w:val="22"/>
          <w:szCs w:val="22"/>
          <w:u w:val="single"/>
          <w:lang w:val="en-US"/>
        </w:rPr>
        <w:t xml:space="preserve"> (max 3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:rsidTr="0073223A">
        <w:tc>
          <w:tcPr>
            <w:tcW w:w="1951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2D7B4E" w:rsidP="002D7B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ISI</w:t>
            </w:r>
          </w:p>
        </w:tc>
        <w:tc>
          <w:tcPr>
            <w:tcW w:w="1418" w:type="dxa"/>
          </w:tcPr>
          <w:p w:rsidR="0045601F" w:rsidRPr="009F49C8" w:rsidRDefault="002D7B4E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A97BF9" w:rsidP="002D7B4E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 xml:space="preserve">Book </w:t>
            </w:r>
          </w:p>
        </w:tc>
        <w:tc>
          <w:tcPr>
            <w:tcW w:w="1418" w:type="dxa"/>
          </w:tcPr>
          <w:p w:rsidR="0045601F" w:rsidRPr="009F49C8" w:rsidRDefault="002D7B4E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0,5</w:t>
            </w:r>
          </w:p>
        </w:tc>
      </w:tr>
      <w:tr w:rsidR="0045601F" w:rsidRPr="009F49C8" w:rsidTr="0073223A">
        <w:tc>
          <w:tcPr>
            <w:tcW w:w="1951" w:type="dxa"/>
          </w:tcPr>
          <w:p w:rsidR="0045601F" w:rsidRPr="009F49C8" w:rsidRDefault="002D7B4E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Chapter in book </w:t>
            </w:r>
          </w:p>
        </w:tc>
        <w:tc>
          <w:tcPr>
            <w:tcW w:w="1418" w:type="dxa"/>
          </w:tcPr>
          <w:p w:rsidR="0045601F" w:rsidRPr="009F49C8" w:rsidRDefault="002D7B4E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D86679">
        <w:rPr>
          <w:rFonts w:ascii="Arial" w:hAnsi="Arial" w:cs="Arial"/>
          <w:sz w:val="22"/>
          <w:szCs w:val="22"/>
          <w:u w:val="single"/>
        </w:rPr>
        <w:t>experiences</w:t>
      </w:r>
      <w:proofErr w:type="spellEnd"/>
      <w:r w:rsidR="002D7B4E">
        <w:rPr>
          <w:rFonts w:ascii="Arial" w:hAnsi="Arial" w:cs="Arial"/>
          <w:sz w:val="22"/>
          <w:szCs w:val="22"/>
          <w:u w:val="single"/>
        </w:rPr>
        <w:t xml:space="preserve"> </w:t>
      </w:r>
      <w:r w:rsidR="002D7B4E">
        <w:rPr>
          <w:rFonts w:ascii="Arial" w:hAnsi="Arial" w:cs="Arial"/>
          <w:sz w:val="22"/>
          <w:szCs w:val="22"/>
          <w:u w:val="single"/>
          <w:lang w:val="en-US"/>
        </w:rPr>
        <w:t xml:space="preserve">(max </w:t>
      </w:r>
      <w:r w:rsidR="002D7B4E">
        <w:rPr>
          <w:rFonts w:ascii="Arial" w:hAnsi="Arial" w:cs="Arial"/>
          <w:sz w:val="22"/>
          <w:szCs w:val="22"/>
          <w:u w:val="single"/>
          <w:lang w:val="en-US"/>
        </w:rPr>
        <w:t>7</w:t>
      </w:r>
      <w:r w:rsidR="002D7B4E">
        <w:rPr>
          <w:rFonts w:ascii="Arial" w:hAnsi="Arial" w:cs="Arial"/>
          <w:sz w:val="22"/>
          <w:szCs w:val="22"/>
          <w:u w:val="single"/>
          <w:lang w:val="en-US"/>
        </w:rPr>
        <w:t xml:space="preserve">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:rsidR="00D86679" w:rsidRPr="009F49C8" w:rsidRDefault="002D7B4E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:rsidR="00D86679" w:rsidRPr="009F49C8" w:rsidRDefault="002D7B4E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AA48E2" w:rsidP="00AA48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="002D7B4E">
              <w:rPr>
                <w:rFonts w:ascii="Arial" w:hAnsi="Arial" w:cs="Arial"/>
                <w:lang w:val="en-US"/>
              </w:rPr>
              <w:t xml:space="preserve">raduate training (including </w:t>
            </w:r>
            <w:r>
              <w:rPr>
                <w:rFonts w:ascii="Arial" w:hAnsi="Arial" w:cs="Arial"/>
                <w:lang w:val="en-US"/>
              </w:rPr>
              <w:t xml:space="preserve">specialization </w:t>
            </w:r>
            <w:proofErr w:type="spellStart"/>
            <w:r>
              <w:rPr>
                <w:rFonts w:ascii="Arial" w:hAnsi="Arial" w:cs="Arial"/>
                <w:lang w:val="en-US"/>
              </w:rPr>
              <w:t>programmes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r w:rsidR="002D7B4E">
              <w:rPr>
                <w:rFonts w:ascii="Arial" w:hAnsi="Arial" w:cs="Arial"/>
                <w:lang w:val="en-US"/>
              </w:rPr>
              <w:t xml:space="preserve">advanced </w:t>
            </w:r>
            <w:r>
              <w:rPr>
                <w:rFonts w:ascii="Arial" w:hAnsi="Arial" w:cs="Arial"/>
                <w:lang w:val="en-US"/>
              </w:rPr>
              <w:t>training courses</w:t>
            </w:r>
            <w:r w:rsidR="002D7B4E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advanced professional courses</w:t>
            </w:r>
            <w:bookmarkStart w:id="0" w:name="_GoBack"/>
            <w:bookmarkEnd w:id="0"/>
            <w:r w:rsidR="002D7B4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</w:tcPr>
          <w:p w:rsidR="00D86679" w:rsidRPr="009F49C8" w:rsidRDefault="002D7B4E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0354BB" w:rsidRDefault="000354BB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0354BB">
        <w:rPr>
          <w:rFonts w:ascii="Arial" w:hAnsi="Arial" w:cs="Arial"/>
          <w:b/>
          <w:sz w:val="22"/>
          <w:szCs w:val="22"/>
        </w:rPr>
        <w:t xml:space="preserve">Research </w:t>
      </w:r>
      <w:proofErr w:type="spellStart"/>
      <w:r w:rsidRPr="000354BB">
        <w:rPr>
          <w:rFonts w:ascii="Arial" w:hAnsi="Arial" w:cs="Arial"/>
          <w:b/>
          <w:sz w:val="22"/>
          <w:szCs w:val="22"/>
        </w:rPr>
        <w:t>project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max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45 </w:t>
      </w:r>
      <w:proofErr w:type="spellStart"/>
      <w:r>
        <w:rPr>
          <w:rFonts w:ascii="Arial" w:hAnsi="Arial" w:cs="Arial"/>
          <w:b/>
          <w:sz w:val="22"/>
          <w:szCs w:val="22"/>
        </w:rPr>
        <w:t>points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BF1021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0354BB">
        <w:rPr>
          <w:rFonts w:ascii="Arial" w:hAnsi="Arial" w:cs="Arial"/>
          <w:sz w:val="22"/>
          <w:szCs w:val="22"/>
          <w:lang w:val="en-US"/>
        </w:rPr>
        <w:t>,000 characters (excluding spaces)</w:t>
      </w:r>
      <w:r w:rsidR="00BB114C">
        <w:rPr>
          <w:rFonts w:ascii="Arial" w:hAnsi="Arial" w:cs="Arial"/>
          <w:sz w:val="22"/>
          <w:szCs w:val="22"/>
          <w:lang w:val="en-US"/>
        </w:rPr>
        <w:t>. This project, which</w:t>
      </w:r>
      <w:r>
        <w:rPr>
          <w:rFonts w:ascii="Arial" w:hAnsi="Arial" w:cs="Arial"/>
          <w:sz w:val="22"/>
          <w:szCs w:val="22"/>
          <w:lang w:val="en-US"/>
        </w:rPr>
        <w:t xml:space="preserve"> 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the call, will not be considered compu</w:t>
      </w:r>
      <w:r w:rsidR="008D38AA">
        <w:rPr>
          <w:rFonts w:ascii="Arial" w:hAnsi="Arial" w:cs="Arial"/>
          <w:sz w:val="22"/>
          <w:szCs w:val="22"/>
          <w:lang w:val="en-US"/>
        </w:rPr>
        <w:t>lsory for the research activity</w:t>
      </w:r>
      <w:r w:rsidR="0004031A">
        <w:rPr>
          <w:rFonts w:ascii="Arial" w:hAnsi="Arial" w:cs="Arial"/>
          <w:sz w:val="22"/>
          <w:szCs w:val="22"/>
          <w:lang w:val="en-US"/>
        </w:rPr>
        <w:t xml:space="preserve"> of winner participants</w:t>
      </w:r>
      <w:r w:rsidR="008D38AA">
        <w:rPr>
          <w:rFonts w:ascii="Arial" w:hAnsi="Arial" w:cs="Arial"/>
          <w:sz w:val="22"/>
          <w:szCs w:val="22"/>
          <w:lang w:val="en-US"/>
        </w:rPr>
        <w:t>.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</w:t>
      </w:r>
      <w:r w:rsidR="002D7B4E">
        <w:rPr>
          <w:rFonts w:ascii="Arial" w:hAnsi="Arial" w:cs="Arial"/>
          <w:sz w:val="22"/>
          <w:szCs w:val="22"/>
          <w:lang w:val="en-US"/>
        </w:rPr>
        <w:t>5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points)</w:t>
      </w:r>
    </w:p>
    <w:p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(10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:rsidR="00BB114C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</w:p>
    <w:p w:rsidR="006857D6" w:rsidRDefault="00BF1021" w:rsidP="00BB114C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:rsidR="002257AF" w:rsidRPr="002257AF" w:rsidRDefault="002257AF" w:rsidP="00BB114C">
      <w:pPr>
        <w:rPr>
          <w:rFonts w:ascii="Arial" w:hAnsi="Arial" w:cs="Arial"/>
          <w:b/>
          <w:lang w:val="en-US"/>
        </w:rPr>
      </w:pPr>
      <w:r w:rsidRPr="002257AF">
        <w:rPr>
          <w:rFonts w:ascii="Arial" w:hAnsi="Arial" w:cs="Arial"/>
          <w:b/>
          <w:lang w:val="en-US"/>
        </w:rPr>
        <w:t xml:space="preserve">The minimum final resulting score </w:t>
      </w:r>
      <w:r w:rsidR="00082D4D">
        <w:rPr>
          <w:rFonts w:ascii="Arial" w:hAnsi="Arial" w:cs="Arial"/>
          <w:b/>
          <w:lang w:val="en-US"/>
        </w:rPr>
        <w:t xml:space="preserve">valid </w:t>
      </w:r>
      <w:r w:rsidRPr="002257AF">
        <w:rPr>
          <w:rFonts w:ascii="Arial" w:hAnsi="Arial" w:cs="Arial"/>
          <w:b/>
          <w:lang w:val="en-US"/>
        </w:rPr>
        <w:t xml:space="preserve">for the admission is </w:t>
      </w:r>
      <w:r w:rsidR="002D7B4E">
        <w:rPr>
          <w:rFonts w:ascii="Arial" w:hAnsi="Arial" w:cs="Arial"/>
          <w:b/>
          <w:lang w:val="en-US"/>
        </w:rPr>
        <w:t>8</w:t>
      </w:r>
      <w:r w:rsidRPr="002257AF">
        <w:rPr>
          <w:rFonts w:ascii="Arial" w:hAnsi="Arial" w:cs="Arial"/>
          <w:b/>
          <w:lang w:val="en-US"/>
        </w:rPr>
        <w:t>0/1</w:t>
      </w:r>
      <w:r w:rsidR="002D7B4E">
        <w:rPr>
          <w:rFonts w:ascii="Arial" w:hAnsi="Arial" w:cs="Arial"/>
          <w:b/>
          <w:lang w:val="en-US"/>
        </w:rPr>
        <w:t>2</w:t>
      </w:r>
      <w:r w:rsidRPr="002257AF">
        <w:rPr>
          <w:rFonts w:ascii="Arial" w:hAnsi="Arial" w:cs="Arial"/>
          <w:b/>
          <w:lang w:val="en-US"/>
        </w:rPr>
        <w:t>0</w:t>
      </w:r>
      <w:r w:rsidR="002D7B4E">
        <w:rPr>
          <w:rFonts w:ascii="Arial" w:hAnsi="Arial" w:cs="Arial"/>
          <w:b/>
          <w:lang w:val="en-US"/>
        </w:rPr>
        <w:t>.</w:t>
      </w:r>
    </w:p>
    <w:sectPr w:rsidR="002257AF" w:rsidRP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2MzIysrSwNDK0sDBT0lEKTi0uzszPAykwrAUAIKs9IiwAAAA="/>
  </w:docVars>
  <w:rsids>
    <w:rsidRoot w:val="00BF1021"/>
    <w:rsid w:val="000354BB"/>
    <w:rsid w:val="0004031A"/>
    <w:rsid w:val="00082D4D"/>
    <w:rsid w:val="002257AF"/>
    <w:rsid w:val="002A2199"/>
    <w:rsid w:val="002D7B4E"/>
    <w:rsid w:val="00423F8E"/>
    <w:rsid w:val="0045601F"/>
    <w:rsid w:val="00495E70"/>
    <w:rsid w:val="00535C7B"/>
    <w:rsid w:val="00663FAF"/>
    <w:rsid w:val="006857D6"/>
    <w:rsid w:val="00746DD3"/>
    <w:rsid w:val="008D38AA"/>
    <w:rsid w:val="00935772"/>
    <w:rsid w:val="009F49C8"/>
    <w:rsid w:val="00A97BF9"/>
    <w:rsid w:val="00AA48E2"/>
    <w:rsid w:val="00B550C8"/>
    <w:rsid w:val="00BB114C"/>
    <w:rsid w:val="00BF1021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013B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utente</cp:lastModifiedBy>
  <cp:revision>4</cp:revision>
  <cp:lastPrinted>2019-05-21T07:58:00Z</cp:lastPrinted>
  <dcterms:created xsi:type="dcterms:W3CDTF">2023-05-12T11:09:00Z</dcterms:created>
  <dcterms:modified xsi:type="dcterms:W3CDTF">2023-05-12T14:33:00Z</dcterms:modified>
</cp:coreProperties>
</file>