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5B" w:rsidRDefault="00701A5B" w:rsidP="0023536F">
      <w:pPr>
        <w:spacing w:line="360" w:lineRule="auto"/>
        <w:ind w:right="142"/>
        <w:jc w:val="center"/>
        <w:rPr>
          <w:b/>
        </w:rPr>
      </w:pPr>
      <w:r w:rsidRPr="0023536F">
        <w:rPr>
          <w:b/>
        </w:rPr>
        <w:t>CRITERI DI VALUTAZIONE</w:t>
      </w:r>
      <w:r w:rsidR="001D7AEE">
        <w:rPr>
          <w:b/>
        </w:rPr>
        <w:t xml:space="preserve"> E PUNTEGGI DELLE PROVE</w:t>
      </w:r>
    </w:p>
    <w:p w:rsidR="001D7AEE" w:rsidRPr="0023536F" w:rsidRDefault="001D7AEE" w:rsidP="0023536F">
      <w:pPr>
        <w:spacing w:line="360" w:lineRule="auto"/>
        <w:ind w:right="142"/>
        <w:jc w:val="center"/>
        <w:rPr>
          <w:b/>
        </w:rPr>
      </w:pPr>
    </w:p>
    <w:p w:rsidR="0023536F" w:rsidRPr="0023536F" w:rsidRDefault="001D7AEE" w:rsidP="0023536F">
      <w:pPr>
        <w:spacing w:line="360" w:lineRule="auto"/>
        <w:ind w:right="142"/>
        <w:jc w:val="both"/>
      </w:pPr>
      <w:r>
        <w:t>Tutti i C</w:t>
      </w:r>
      <w:r w:rsidR="0039563E" w:rsidRPr="0023536F">
        <w:t>andidati che intendano collocarsi in uno dei posti, con o senza borsa, previsti nel bando di concorso per l’ammissione al corso di dottorato dovranno sostenere una prova scritta e una orale (colloquio). </w:t>
      </w:r>
    </w:p>
    <w:p w:rsidR="0023536F" w:rsidRPr="0023536F" w:rsidRDefault="0023536F" w:rsidP="0023536F">
      <w:pPr>
        <w:tabs>
          <w:tab w:val="left" w:pos="3984"/>
        </w:tabs>
        <w:spacing w:line="360" w:lineRule="auto"/>
        <w:ind w:right="142"/>
        <w:jc w:val="both"/>
        <w:rPr>
          <w:u w:val="single"/>
        </w:rPr>
      </w:pPr>
    </w:p>
    <w:p w:rsidR="0039563E" w:rsidRPr="0023536F" w:rsidRDefault="0039563E" w:rsidP="0023536F">
      <w:pPr>
        <w:spacing w:line="360" w:lineRule="auto"/>
        <w:ind w:right="142"/>
        <w:jc w:val="both"/>
      </w:pPr>
      <w:r w:rsidRPr="0023536F">
        <w:rPr>
          <w:u w:val="single"/>
        </w:rPr>
        <w:t>Descrizione della prova scritta</w:t>
      </w:r>
    </w:p>
    <w:p w:rsidR="0039563E" w:rsidRPr="0023536F" w:rsidRDefault="0039563E" w:rsidP="0023536F">
      <w:pPr>
        <w:spacing w:line="360" w:lineRule="auto"/>
        <w:ind w:right="142"/>
        <w:jc w:val="both"/>
      </w:pPr>
      <w:r w:rsidRPr="0023536F">
        <w:t>La prova scritta consta nello svolgimento di un tema estratto a sorte tra i tre predisposti dalla commissione d’ammissione relativamente al curriculum prescelto. Il tema dovrà essere svolto in lingua italiana e sarà comune a tutti i candidati del curri</w:t>
      </w:r>
      <w:r w:rsidR="001D7AEE">
        <w:t>culum. Esso sarà comunicato ai C</w:t>
      </w:r>
      <w:r w:rsidRPr="0023536F">
        <w:t>andidati all’inizio della prova e sarà valutato successivamente assegnando punteggi da 0 a 60, ottenuti sommando i voti parziali assegnati secondo i criteri seguenti: </w:t>
      </w:r>
    </w:p>
    <w:p w:rsidR="0039563E" w:rsidRPr="0023536F" w:rsidRDefault="0039563E" w:rsidP="0023536F">
      <w:pPr>
        <w:spacing w:line="360" w:lineRule="auto"/>
        <w:ind w:left="425" w:right="142"/>
        <w:jc w:val="both"/>
      </w:pPr>
      <w:r w:rsidRPr="0023536F">
        <w:t>1)       corrispondenza con il tema scelto (da 0 a 20);</w:t>
      </w:r>
    </w:p>
    <w:p w:rsidR="0039563E" w:rsidRPr="0023536F" w:rsidRDefault="0039563E" w:rsidP="0023536F">
      <w:pPr>
        <w:spacing w:line="360" w:lineRule="auto"/>
        <w:ind w:left="425" w:right="142"/>
        <w:jc w:val="both"/>
      </w:pPr>
      <w:r w:rsidRPr="0023536F">
        <w:t>2)       correttezza, chiarezza espositiva e completezza (da 0 a 20);</w:t>
      </w:r>
    </w:p>
    <w:p w:rsidR="0039563E" w:rsidRPr="0023536F" w:rsidRDefault="0039563E" w:rsidP="0023536F">
      <w:pPr>
        <w:spacing w:line="360" w:lineRule="auto"/>
        <w:ind w:left="425" w:right="142"/>
        <w:jc w:val="both"/>
      </w:pPr>
      <w:r w:rsidRPr="0023536F">
        <w:t>3)       originalità della presentazione (da 0 a 20).</w:t>
      </w:r>
    </w:p>
    <w:p w:rsidR="001D7AEE" w:rsidRPr="0023536F" w:rsidRDefault="001D7AEE" w:rsidP="001D7AEE">
      <w:pPr>
        <w:spacing w:line="360" w:lineRule="auto"/>
        <w:ind w:right="142"/>
        <w:jc w:val="both"/>
      </w:pPr>
      <w:r w:rsidRPr="0023536F">
        <w:t>Il punteggio minimo per accedere alla prova orale e per ottenere l'idoneità è di 40/60.</w:t>
      </w:r>
    </w:p>
    <w:p w:rsidR="0023536F" w:rsidRPr="0023536F" w:rsidRDefault="0023536F" w:rsidP="0023536F">
      <w:pPr>
        <w:spacing w:line="360" w:lineRule="auto"/>
        <w:ind w:right="142"/>
        <w:jc w:val="both"/>
        <w:rPr>
          <w:u w:val="single"/>
        </w:rPr>
      </w:pPr>
    </w:p>
    <w:p w:rsidR="0039563E" w:rsidRPr="0023536F" w:rsidRDefault="0039563E" w:rsidP="0023536F">
      <w:pPr>
        <w:spacing w:line="360" w:lineRule="auto"/>
        <w:ind w:right="142"/>
        <w:jc w:val="both"/>
      </w:pPr>
      <w:r w:rsidRPr="0023536F">
        <w:rPr>
          <w:u w:val="single"/>
        </w:rPr>
        <w:t>Descrizione della prova orale</w:t>
      </w:r>
    </w:p>
    <w:p w:rsidR="0039563E" w:rsidRPr="0023536F" w:rsidRDefault="0039563E" w:rsidP="0023536F">
      <w:pPr>
        <w:spacing w:line="360" w:lineRule="auto"/>
        <w:ind w:right="142"/>
        <w:jc w:val="both"/>
      </w:pPr>
      <w:r w:rsidRPr="0023536F">
        <w:t xml:space="preserve">La prova orale consta in un colloquio, </w:t>
      </w:r>
      <w:r w:rsidR="001D7AEE">
        <w:t xml:space="preserve">in italiano o in inglese, </w:t>
      </w:r>
      <w:r w:rsidRPr="0023536F">
        <w:t>finalizzato a valutare</w:t>
      </w:r>
      <w:r w:rsidR="001D7AEE">
        <w:t xml:space="preserve"> l'attitudine alla ricerca del C</w:t>
      </w:r>
      <w:r w:rsidRPr="0023536F">
        <w:t>andidato nei settori di interesse d</w:t>
      </w:r>
      <w:r w:rsidR="001D7AEE">
        <w:t xml:space="preserve">el dottorato e alla conoscenza della lingua inglese. </w:t>
      </w:r>
      <w:r w:rsidRPr="0023536F">
        <w:t>Il colloquio verterà su: </w:t>
      </w:r>
      <w:r w:rsidRPr="0023536F">
        <w:rPr>
          <w:b/>
          <w:bCs/>
        </w:rPr>
        <w:t>a)</w:t>
      </w:r>
      <w:r w:rsidRPr="0023536F">
        <w:t> verifica di conos</w:t>
      </w:r>
      <w:r w:rsidR="001D7AEE">
        <w:t>cenze del C</w:t>
      </w:r>
      <w:r w:rsidRPr="0023536F">
        <w:t xml:space="preserve">andidato sui fondamenti delle discipline di base comprese nel curriculum </w:t>
      </w:r>
      <w:r w:rsidR="001D7AEE">
        <w:t>del dottorato di interesse del C</w:t>
      </w:r>
      <w:r w:rsidRPr="0023536F">
        <w:t>andidato stesso; </w:t>
      </w:r>
      <w:r w:rsidRPr="0023536F">
        <w:rPr>
          <w:b/>
          <w:bCs/>
        </w:rPr>
        <w:t>b)</w:t>
      </w:r>
      <w:r w:rsidRPr="0023536F">
        <w:t> discussione della prova scritta</w:t>
      </w:r>
      <w:r w:rsidR="00D50C0C">
        <w:t>.</w:t>
      </w:r>
      <w:r w:rsidRPr="0023536F">
        <w:t> </w:t>
      </w:r>
    </w:p>
    <w:p w:rsidR="0039563E" w:rsidRPr="0023536F" w:rsidRDefault="0039563E" w:rsidP="0023536F">
      <w:pPr>
        <w:spacing w:line="360" w:lineRule="auto"/>
        <w:ind w:right="142"/>
        <w:jc w:val="both"/>
      </w:pPr>
      <w:r w:rsidRPr="0023536F">
        <w:t>La valutazione prenderà in considerazione gli aspetti seguenti:</w:t>
      </w:r>
    </w:p>
    <w:p w:rsidR="0039563E" w:rsidRPr="0023536F" w:rsidRDefault="0039563E" w:rsidP="0023536F">
      <w:pPr>
        <w:pStyle w:val="Paragrafoelenco"/>
        <w:numPr>
          <w:ilvl w:val="0"/>
          <w:numId w:val="2"/>
        </w:numPr>
        <w:spacing w:line="360" w:lineRule="auto"/>
        <w:ind w:left="426" w:right="142"/>
        <w:jc w:val="both"/>
      </w:pPr>
      <w:r w:rsidRPr="0023536F">
        <w:t>conoscenza dei fondamenti delle discipline di base comprese nel curriculum del dottorato di in</w:t>
      </w:r>
      <w:r w:rsidR="001D7AEE">
        <w:t>teresse del C</w:t>
      </w:r>
      <w:r w:rsidR="00D50C0C">
        <w:t>andidato (</w:t>
      </w:r>
      <w:r w:rsidR="001D7AEE">
        <w:t>da 0 a 20</w:t>
      </w:r>
      <w:r w:rsidRPr="0023536F">
        <w:t>);</w:t>
      </w:r>
    </w:p>
    <w:p w:rsidR="0039563E" w:rsidRDefault="0039563E" w:rsidP="0023536F">
      <w:pPr>
        <w:pStyle w:val="Paragrafoelenco"/>
        <w:numPr>
          <w:ilvl w:val="0"/>
          <w:numId w:val="2"/>
        </w:numPr>
        <w:spacing w:line="360" w:lineRule="auto"/>
        <w:ind w:left="426" w:right="142"/>
        <w:jc w:val="both"/>
      </w:pPr>
      <w:r w:rsidRPr="0023536F">
        <w:t>p</w:t>
      </w:r>
      <w:r w:rsidR="001D7AEE">
        <w:t>adronanza e qualificazione del C</w:t>
      </w:r>
      <w:r w:rsidRPr="0023536F">
        <w:t>andidato nella discussione della prova scritta (</w:t>
      </w:r>
      <w:r w:rsidR="001D7AEE">
        <w:t>da 0 a 20</w:t>
      </w:r>
      <w:r w:rsidRPr="0023536F">
        <w:t>);</w:t>
      </w:r>
    </w:p>
    <w:p w:rsidR="001D7AEE" w:rsidRPr="0023536F" w:rsidRDefault="001D7AEE" w:rsidP="0023536F">
      <w:pPr>
        <w:pStyle w:val="Paragrafoelenco"/>
        <w:numPr>
          <w:ilvl w:val="0"/>
          <w:numId w:val="2"/>
        </w:numPr>
        <w:spacing w:line="360" w:lineRule="auto"/>
        <w:ind w:left="426" w:right="142"/>
        <w:jc w:val="both"/>
      </w:pPr>
      <w:r>
        <w:t>motivazioni e interessi di ricerca del Candidato in coerenza con i temi del dottorato (da 0 a 20).</w:t>
      </w:r>
    </w:p>
    <w:p w:rsidR="0039563E" w:rsidRDefault="0039563E" w:rsidP="0023536F">
      <w:pPr>
        <w:spacing w:line="360" w:lineRule="auto"/>
        <w:jc w:val="both"/>
      </w:pPr>
      <w:r w:rsidRPr="0023536F">
        <w:t>La conoscenza della lingua inglese dà luogo a un semplice giudizio di idoneità.</w:t>
      </w:r>
    </w:p>
    <w:p w:rsidR="00CC405E" w:rsidRDefault="00CC405E" w:rsidP="001D7AEE">
      <w:pPr>
        <w:autoSpaceDE w:val="0"/>
        <w:autoSpaceDN w:val="0"/>
        <w:adjustRightInd w:val="0"/>
        <w:rPr>
          <w:color w:val="000000"/>
          <w:lang w:eastAsia="en-US"/>
        </w:rPr>
      </w:pPr>
    </w:p>
    <w:p w:rsidR="001D7AEE" w:rsidRDefault="001D7AEE" w:rsidP="001D7AEE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Il punteggio minimo per superare la prova orale è di 40/60.</w:t>
      </w:r>
    </w:p>
    <w:p w:rsidR="001D7AEE" w:rsidRDefault="001D7AEE" w:rsidP="001D7AEE">
      <w:pPr>
        <w:autoSpaceDE w:val="0"/>
        <w:autoSpaceDN w:val="0"/>
        <w:adjustRightInd w:val="0"/>
        <w:rPr>
          <w:color w:val="000000"/>
          <w:lang w:eastAsia="en-US"/>
        </w:rPr>
      </w:pPr>
    </w:p>
    <w:p w:rsidR="001D7AEE" w:rsidRPr="0023536F" w:rsidRDefault="001D7AEE" w:rsidP="001D7AEE">
      <w:pPr>
        <w:autoSpaceDE w:val="0"/>
        <w:autoSpaceDN w:val="0"/>
        <w:adjustRightInd w:val="0"/>
      </w:pPr>
      <w:r>
        <w:rPr>
          <w:color w:val="000000"/>
          <w:lang w:eastAsia="en-US"/>
        </w:rPr>
        <w:t xml:space="preserve">Per essere ammessi alla graduatoria finale </w:t>
      </w:r>
      <w:r w:rsidR="00CC405E">
        <w:rPr>
          <w:color w:val="000000"/>
          <w:lang w:eastAsia="en-US"/>
        </w:rPr>
        <w:t xml:space="preserve">di idoneità </w:t>
      </w:r>
      <w:r>
        <w:rPr>
          <w:color w:val="000000"/>
          <w:lang w:eastAsia="en-US"/>
        </w:rPr>
        <w:t xml:space="preserve">è obbligatorio raggiungere il punteggio minimo di 80/120 </w:t>
      </w:r>
      <w:r>
        <w:rPr>
          <w:color w:val="222222"/>
          <w:lang w:eastAsia="en-US"/>
        </w:rPr>
        <w:t xml:space="preserve">(somma della prova </w:t>
      </w:r>
      <w:r w:rsidR="00CC405E">
        <w:rPr>
          <w:color w:val="222222"/>
          <w:lang w:eastAsia="en-US"/>
        </w:rPr>
        <w:t>scritta e orale</w:t>
      </w:r>
      <w:bookmarkStart w:id="0" w:name="_GoBack"/>
      <w:bookmarkEnd w:id="0"/>
      <w:r>
        <w:rPr>
          <w:color w:val="222222"/>
          <w:lang w:eastAsia="en-US"/>
        </w:rPr>
        <w:t>).</w:t>
      </w:r>
    </w:p>
    <w:sectPr w:rsidR="001D7AEE" w:rsidRPr="0023536F" w:rsidSect="002353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9B5"/>
    <w:multiLevelType w:val="hybridMultilevel"/>
    <w:tmpl w:val="02DC0130"/>
    <w:lvl w:ilvl="0" w:tplc="E488B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B54"/>
    <w:multiLevelType w:val="hybridMultilevel"/>
    <w:tmpl w:val="DEE0EB56"/>
    <w:lvl w:ilvl="0" w:tplc="9D6A829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92"/>
    <w:rsid w:val="00133F4B"/>
    <w:rsid w:val="001D7AEE"/>
    <w:rsid w:val="0023536F"/>
    <w:rsid w:val="003071EF"/>
    <w:rsid w:val="0039563E"/>
    <w:rsid w:val="003B0B0B"/>
    <w:rsid w:val="003C5292"/>
    <w:rsid w:val="00535663"/>
    <w:rsid w:val="00701A5B"/>
    <w:rsid w:val="00B67348"/>
    <w:rsid w:val="00C51DE8"/>
    <w:rsid w:val="00CC405E"/>
    <w:rsid w:val="00D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2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2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057C-8369-41FB-8D3B-400745F7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3</cp:revision>
  <cp:lastPrinted>2017-06-15T14:15:00Z</cp:lastPrinted>
  <dcterms:created xsi:type="dcterms:W3CDTF">2019-06-06T08:51:00Z</dcterms:created>
  <dcterms:modified xsi:type="dcterms:W3CDTF">2019-06-06T08:57:00Z</dcterms:modified>
</cp:coreProperties>
</file>