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D45E" w14:textId="7E731246" w:rsidR="00CF2681" w:rsidRPr="00C21399" w:rsidRDefault="00916121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 w:rsidR="00B12DBC">
        <w:rPr>
          <w:rFonts w:ascii="Arial" w:hAnsi="Arial" w:cs="Arial"/>
          <w:sz w:val="40"/>
          <w:szCs w:val="40"/>
          <w:lang w:val="it-IT"/>
        </w:rPr>
        <w:t xml:space="preserve">Storia, Disegno e Restauro </w:t>
      </w:r>
      <w:r w:rsidR="00B12DBC" w:rsidRPr="00DD2D87">
        <w:rPr>
          <w:rFonts w:ascii="Arial" w:hAnsi="Arial" w:cs="Arial"/>
          <w:sz w:val="40"/>
          <w:szCs w:val="40"/>
          <w:lang w:val="it-IT"/>
        </w:rPr>
        <w:t>dell’Architettura</w:t>
      </w:r>
      <w:r w:rsidR="006B706A">
        <w:rPr>
          <w:rFonts w:ascii="Arial" w:hAnsi="Arial" w:cs="Arial"/>
          <w:sz w:val="40"/>
          <w:szCs w:val="40"/>
          <w:lang w:val="it-IT"/>
        </w:rPr>
        <w:t>(PON)</w:t>
      </w:r>
      <w:r w:rsidR="00B12DBC" w:rsidRPr="00DD2D87">
        <w:rPr>
          <w:rFonts w:ascii="Arial" w:hAnsi="Arial" w:cs="Arial"/>
          <w:sz w:val="40"/>
          <w:szCs w:val="40"/>
          <w:lang w:val="it-IT"/>
        </w:rPr>
        <w:t xml:space="preserve"> </w:t>
      </w:r>
      <w:r w:rsidR="00133A72" w:rsidRPr="00DD2D87">
        <w:rPr>
          <w:rFonts w:ascii="Arial" w:hAnsi="Arial" w:cs="Arial"/>
          <w:sz w:val="40"/>
          <w:szCs w:val="40"/>
          <w:lang w:val="it-IT"/>
        </w:rPr>
        <w:t>(</w:t>
      </w:r>
      <w:r w:rsidR="00B12DBC" w:rsidRPr="001B0C89">
        <w:rPr>
          <w:rFonts w:ascii="Arial" w:hAnsi="Arial" w:cs="Arial"/>
          <w:color w:val="C00000"/>
          <w:sz w:val="40"/>
          <w:szCs w:val="40"/>
          <w:lang w:val="it-IT"/>
        </w:rPr>
        <w:t>XXXV</w:t>
      </w:r>
      <w:r w:rsidR="00DD2D87" w:rsidRPr="001B0C89">
        <w:rPr>
          <w:rFonts w:ascii="Arial" w:hAnsi="Arial" w:cs="Arial"/>
          <w:color w:val="C00000"/>
          <w:sz w:val="40"/>
          <w:szCs w:val="40"/>
          <w:lang w:val="it-IT"/>
        </w:rPr>
        <w:t>I</w:t>
      </w:r>
      <w:r w:rsidR="001B0C89" w:rsidRPr="001B0C89">
        <w:rPr>
          <w:rFonts w:ascii="Arial" w:hAnsi="Arial" w:cs="Arial"/>
          <w:color w:val="C00000"/>
          <w:sz w:val="40"/>
          <w:szCs w:val="40"/>
          <w:lang w:val="it-IT"/>
        </w:rPr>
        <w:t>I</w:t>
      </w:r>
      <w:r w:rsidR="00B12DBC" w:rsidRPr="001B0C89">
        <w:rPr>
          <w:rFonts w:ascii="Arial" w:hAnsi="Arial" w:cs="Arial"/>
          <w:color w:val="C00000"/>
          <w:sz w:val="40"/>
          <w:szCs w:val="40"/>
          <w:lang w:val="it-IT"/>
        </w:rPr>
        <w:t xml:space="preserve"> </w:t>
      </w:r>
      <w:r w:rsidR="003F7976" w:rsidRPr="001B0C89">
        <w:rPr>
          <w:rFonts w:ascii="Arial" w:hAnsi="Arial" w:cs="Arial"/>
          <w:color w:val="C00000"/>
          <w:sz w:val="40"/>
          <w:szCs w:val="40"/>
          <w:lang w:val="it-IT"/>
        </w:rPr>
        <w:t>ciclo</w:t>
      </w:r>
      <w:r w:rsidR="003F7976" w:rsidRPr="00DD2D87">
        <w:rPr>
          <w:rFonts w:ascii="Arial" w:hAnsi="Arial" w:cs="Arial"/>
          <w:sz w:val="40"/>
          <w:szCs w:val="40"/>
          <w:lang w:val="it-IT"/>
        </w:rPr>
        <w:t>)</w:t>
      </w:r>
    </w:p>
    <w:p w14:paraId="68B2DEAC" w14:textId="77777777" w:rsidR="006B706A" w:rsidRDefault="006B706A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</w:t>
      </w:r>
      <w:r w:rsidR="00CA10D5">
        <w:rPr>
          <w:rFonts w:ascii="Arial" w:hAnsi="Arial" w:cs="Arial"/>
          <w:sz w:val="24"/>
          <w:szCs w:val="24"/>
          <w:lang w:val="it-IT"/>
        </w:rPr>
        <w:t xml:space="preserve"> prova orale verr</w:t>
      </w:r>
      <w:r>
        <w:rPr>
          <w:rFonts w:ascii="Arial" w:hAnsi="Arial" w:cs="Arial"/>
          <w:sz w:val="24"/>
          <w:szCs w:val="24"/>
          <w:lang w:val="it-IT"/>
        </w:rPr>
        <w:t>à</w:t>
      </w:r>
      <w:r w:rsidR="00CA10D5">
        <w:rPr>
          <w:rFonts w:ascii="Arial" w:hAnsi="Arial" w:cs="Arial"/>
          <w:sz w:val="24"/>
          <w:szCs w:val="24"/>
          <w:lang w:val="it-IT"/>
        </w:rPr>
        <w:t xml:space="preserve"> valutat</w:t>
      </w:r>
      <w:r>
        <w:rPr>
          <w:rFonts w:ascii="Arial" w:hAnsi="Arial" w:cs="Arial"/>
          <w:sz w:val="24"/>
          <w:szCs w:val="24"/>
          <w:lang w:val="it-IT"/>
        </w:rPr>
        <w:t>a</w:t>
      </w:r>
      <w:r w:rsidR="00CA10D5">
        <w:rPr>
          <w:rFonts w:ascii="Arial" w:hAnsi="Arial" w:cs="Arial"/>
          <w:sz w:val="24"/>
          <w:szCs w:val="24"/>
          <w:lang w:val="it-IT"/>
        </w:rPr>
        <w:t xml:space="preserve">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3DCE2AA7" w14:textId="6EFD3635" w:rsidR="00C21399" w:rsidRPr="006B706A" w:rsidRDefault="00C87CD2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C21399" w:rsidRPr="006B706A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87659C" w:rsidRPr="006B706A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6B706A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1C556BC2" w14:textId="77777777" w:rsidR="006B706A" w:rsidRPr="006B706A" w:rsidRDefault="006B706A" w:rsidP="006B706A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sz w:val="24"/>
          <w:szCs w:val="24"/>
          <w:lang w:val="it-IT" w:eastAsia="it-IT"/>
        </w:rPr>
      </w:pPr>
      <w:r w:rsidRPr="006B706A">
        <w:rPr>
          <w:rFonts w:ascii="Arial" w:eastAsia="Times New Roman" w:hAnsi="Arial" w:cs="Arial"/>
          <w:sz w:val="24"/>
          <w:szCs w:val="24"/>
          <w:lang w:val="it-IT" w:eastAsia="it-IT"/>
        </w:rPr>
        <w:t>Durante la prova orale verrà approfondito il profilo curriculare del candidato i cui punteggi saranno così distribuiti:</w:t>
      </w:r>
    </w:p>
    <w:p w14:paraId="1413B24B" w14:textId="7F7DFA6B" w:rsidR="006B706A" w:rsidRPr="006B706A" w:rsidRDefault="006B706A" w:rsidP="006B706A">
      <w:pPr>
        <w:shd w:val="clear" w:color="auto" w:fill="FFFFFF"/>
        <w:spacing w:after="0" w:line="276" w:lineRule="atLeast"/>
        <w:ind w:left="720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B706A">
        <w:rPr>
          <w:rFonts w:ascii="Symbol" w:eastAsia="Times New Roman" w:hAnsi="Symbol" w:cs="Arial"/>
          <w:sz w:val="24"/>
          <w:szCs w:val="24"/>
          <w:lang w:val="it-IT" w:eastAsia="it-IT"/>
        </w:rPr>
        <w:t>·</w:t>
      </w:r>
      <w:r w:rsidRPr="006B706A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Discussione </w:t>
      </w:r>
      <w:proofErr w:type="gramStart"/>
      <w:r w:rsidRPr="006B706A">
        <w:rPr>
          <w:rFonts w:ascii="Arial" w:eastAsia="Times New Roman" w:hAnsi="Arial" w:cs="Arial"/>
          <w:sz w:val="24"/>
          <w:szCs w:val="24"/>
          <w:lang w:val="it-IT" w:eastAsia="it-IT"/>
        </w:rPr>
        <w:t>del</w:t>
      </w:r>
      <w:r w:rsidRPr="006B706A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</w:t>
      </w:r>
      <w:r w:rsidRPr="006B706A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CV</w:t>
      </w:r>
      <w:proofErr w:type="gramEnd"/>
      <w:r w:rsidRPr="006B706A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e degli interessi di studio del candidato con particolare riferimento ai temi della ricerca in oggetto. Si valuteranno: chiarezza espositiva, capacità di sintesi e livello di approfondimento scientifico (massimo 50 punti);</w:t>
      </w:r>
    </w:p>
    <w:p w14:paraId="1EFCD874" w14:textId="77777777" w:rsidR="006B706A" w:rsidRPr="006B706A" w:rsidRDefault="006B706A" w:rsidP="006B706A">
      <w:pPr>
        <w:shd w:val="clear" w:color="auto" w:fill="FFFFFF"/>
        <w:spacing w:after="0" w:line="276" w:lineRule="atLeast"/>
        <w:ind w:left="720"/>
        <w:rPr>
          <w:rFonts w:ascii="Arial Narrow" w:eastAsia="Times New Roman" w:hAnsi="Arial Narrow" w:cs="Arial"/>
          <w:sz w:val="24"/>
          <w:szCs w:val="24"/>
          <w:lang w:val="it-IT" w:eastAsia="it-IT"/>
        </w:rPr>
      </w:pPr>
    </w:p>
    <w:p w14:paraId="52AB9F4B" w14:textId="00F8F085" w:rsidR="006B706A" w:rsidRPr="006B706A" w:rsidRDefault="006B706A" w:rsidP="006B706A">
      <w:pPr>
        <w:shd w:val="clear" w:color="auto" w:fill="FFFFFF"/>
        <w:spacing w:after="0" w:line="276" w:lineRule="atLeast"/>
        <w:ind w:left="720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6B706A">
        <w:rPr>
          <w:rFonts w:ascii="Symbol" w:eastAsia="Times New Roman" w:hAnsi="Symbol" w:cs="Arial"/>
          <w:sz w:val="24"/>
          <w:szCs w:val="24"/>
          <w:lang w:val="it-IT" w:eastAsia="it-IT"/>
        </w:rPr>
        <w:t>·</w:t>
      </w:r>
      <w:r w:rsidRPr="006B706A">
        <w:rPr>
          <w:rFonts w:ascii="Arial" w:eastAsia="Times New Roman" w:hAnsi="Arial" w:cs="Arial"/>
          <w:sz w:val="24"/>
          <w:szCs w:val="24"/>
          <w:lang w:val="it-IT" w:eastAsia="it-IT"/>
        </w:rPr>
        <w:t xml:space="preserve">Prova di lingua straniera (massimo </w:t>
      </w:r>
      <w:proofErr w:type="gramStart"/>
      <w:r w:rsidRPr="006B706A">
        <w:rPr>
          <w:rFonts w:ascii="Arial" w:eastAsia="Times New Roman" w:hAnsi="Arial" w:cs="Arial"/>
          <w:sz w:val="24"/>
          <w:szCs w:val="24"/>
          <w:lang w:val="it-IT" w:eastAsia="it-IT"/>
        </w:rPr>
        <w:t>10</w:t>
      </w:r>
      <w:proofErr w:type="gramEnd"/>
      <w:r w:rsidRPr="006B706A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punti).</w:t>
      </w:r>
    </w:p>
    <w:p w14:paraId="0011E596" w14:textId="77777777" w:rsidR="006B706A" w:rsidRPr="006B706A" w:rsidRDefault="006B706A" w:rsidP="006B706A">
      <w:pPr>
        <w:shd w:val="clear" w:color="auto" w:fill="FFFFFF"/>
        <w:spacing w:after="0" w:line="276" w:lineRule="atLeast"/>
        <w:ind w:left="720"/>
        <w:rPr>
          <w:rFonts w:ascii="Arial Narrow" w:eastAsia="Times New Roman" w:hAnsi="Arial Narrow" w:cs="Arial"/>
          <w:sz w:val="24"/>
          <w:szCs w:val="24"/>
          <w:lang w:val="it-IT" w:eastAsia="it-IT"/>
        </w:rPr>
      </w:pPr>
    </w:p>
    <w:p w14:paraId="1D0AD4FE" w14:textId="77777777" w:rsidR="006B706A" w:rsidRPr="006B706A" w:rsidRDefault="006B706A" w:rsidP="006B706A">
      <w:pPr>
        <w:shd w:val="clear" w:color="auto" w:fill="FFFFFF"/>
        <w:spacing w:line="253" w:lineRule="atLeast"/>
        <w:rPr>
          <w:rFonts w:ascii="Calibri" w:eastAsia="Times New Roman" w:hAnsi="Calibri" w:cs="Calibri"/>
          <w:b/>
          <w:bCs/>
          <w:sz w:val="24"/>
          <w:szCs w:val="24"/>
          <w:lang w:val="it-IT" w:eastAsia="it-IT"/>
        </w:rPr>
      </w:pPr>
      <w:r w:rsidRPr="006B706A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La prova si intende superata con un punteggio minimo di 40/60.</w:t>
      </w:r>
    </w:p>
    <w:p w14:paraId="7589DEFC" w14:textId="77777777" w:rsidR="00C21399" w:rsidRPr="006B706A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6B706A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A194E"/>
    <w:rsid w:val="000D5546"/>
    <w:rsid w:val="00133A72"/>
    <w:rsid w:val="0016446A"/>
    <w:rsid w:val="001936AC"/>
    <w:rsid w:val="001B0C89"/>
    <w:rsid w:val="001E6C1F"/>
    <w:rsid w:val="00206CF8"/>
    <w:rsid w:val="0022267D"/>
    <w:rsid w:val="00230B82"/>
    <w:rsid w:val="00234856"/>
    <w:rsid w:val="0024624C"/>
    <w:rsid w:val="0027343F"/>
    <w:rsid w:val="003361EE"/>
    <w:rsid w:val="003744ED"/>
    <w:rsid w:val="003F7976"/>
    <w:rsid w:val="00400461"/>
    <w:rsid w:val="0045486D"/>
    <w:rsid w:val="00455E31"/>
    <w:rsid w:val="005577FE"/>
    <w:rsid w:val="005C1F69"/>
    <w:rsid w:val="005D24B0"/>
    <w:rsid w:val="00644ADC"/>
    <w:rsid w:val="006711BF"/>
    <w:rsid w:val="006B706A"/>
    <w:rsid w:val="006F76E7"/>
    <w:rsid w:val="00700E61"/>
    <w:rsid w:val="007973A3"/>
    <w:rsid w:val="007C02DA"/>
    <w:rsid w:val="007D34D0"/>
    <w:rsid w:val="0087659C"/>
    <w:rsid w:val="00916121"/>
    <w:rsid w:val="00924A5A"/>
    <w:rsid w:val="00937EEE"/>
    <w:rsid w:val="00A5580A"/>
    <w:rsid w:val="00AC78C5"/>
    <w:rsid w:val="00AD4445"/>
    <w:rsid w:val="00B12DBC"/>
    <w:rsid w:val="00B76068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DD2D87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169F"/>
  <w15:docId w15:val="{7740202F-F3C6-4197-A106-2612673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E3ED-2151-499B-9EC5-02BE162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Emanuela Chiavoni</cp:lastModifiedBy>
  <cp:revision>2</cp:revision>
  <cp:lastPrinted>2014-06-26T23:39:00Z</cp:lastPrinted>
  <dcterms:created xsi:type="dcterms:W3CDTF">2021-10-04T18:14:00Z</dcterms:created>
  <dcterms:modified xsi:type="dcterms:W3CDTF">2021-10-04T18:14:00Z</dcterms:modified>
</cp:coreProperties>
</file>