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C11F" w14:textId="79599D22" w:rsidR="00ED11A3" w:rsidRDefault="00000000">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Evaluation criteria for the admission to the PhD course “PSYCHOPATHOLOGY AND MENTAL FUNCTIONING: RESEARCH METHODS IN FORENSIC” 3</w:t>
      </w:r>
      <w:r w:rsidR="00BD72B4">
        <w:rPr>
          <w:rFonts w:ascii="Arial" w:eastAsia="Arial" w:hAnsi="Arial" w:cs="Arial"/>
          <w:b/>
          <w:color w:val="000000"/>
          <w:sz w:val="28"/>
          <w:szCs w:val="28"/>
        </w:rPr>
        <w:t>9</w:t>
      </w:r>
      <w:r>
        <w:rPr>
          <w:rFonts w:ascii="Arial" w:eastAsia="Arial" w:hAnsi="Arial" w:cs="Arial"/>
          <w:b/>
          <w:color w:val="000000"/>
          <w:sz w:val="28"/>
          <w:szCs w:val="28"/>
        </w:rPr>
        <w:t xml:space="preserve">th cycle </w:t>
      </w:r>
    </w:p>
    <w:p w14:paraId="4F2BB7AC" w14:textId="77777777" w:rsidR="00ED11A3" w:rsidRDefault="00ED11A3">
      <w:pPr>
        <w:pBdr>
          <w:top w:val="nil"/>
          <w:left w:val="nil"/>
          <w:bottom w:val="nil"/>
          <w:right w:val="nil"/>
          <w:between w:val="nil"/>
        </w:pBdr>
        <w:spacing w:after="0" w:line="240" w:lineRule="auto"/>
        <w:jc w:val="center"/>
        <w:rPr>
          <w:rFonts w:ascii="Arial" w:eastAsia="Arial" w:hAnsi="Arial" w:cs="Arial"/>
          <w:b/>
          <w:color w:val="000000"/>
          <w:sz w:val="28"/>
          <w:szCs w:val="28"/>
        </w:rPr>
      </w:pPr>
    </w:p>
    <w:p w14:paraId="5B323386" w14:textId="77777777" w:rsidR="00ED11A3"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Titles, research project and oral exam will be evaluated according to the following criteria:</w:t>
      </w:r>
    </w:p>
    <w:p w14:paraId="2FEF870E"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131CE2BB" w14:textId="77777777" w:rsidR="00ED11A3" w:rsidRDefault="00000000">
      <w:pPr>
        <w:pBdr>
          <w:top w:val="nil"/>
          <w:left w:val="nil"/>
          <w:bottom w:val="nil"/>
          <w:right w:val="nil"/>
          <w:between w:val="nil"/>
        </w:pBdr>
        <w:spacing w:after="0" w:line="240" w:lineRule="auto"/>
        <w:rPr>
          <w:rFonts w:ascii="Arial" w:eastAsia="Arial" w:hAnsi="Arial" w:cs="Arial"/>
          <w:b/>
          <w:color w:val="000000"/>
          <w:u w:val="single"/>
        </w:rPr>
      </w:pPr>
      <w:r>
        <w:rPr>
          <w:rFonts w:ascii="Arial" w:eastAsia="Arial" w:hAnsi="Arial" w:cs="Arial"/>
          <w:b/>
          <w:color w:val="000000"/>
          <w:u w:val="single"/>
        </w:rPr>
        <w:t>CV and professional titles (max 15 points)</w:t>
      </w:r>
    </w:p>
    <w:p w14:paraId="5632CDB7"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760ABEA4"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15409FA1" w14:textId="77777777" w:rsidR="00ED11A3" w:rsidRDefault="00000000">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1.1 University final degree mark (max 3 points)</w:t>
      </w:r>
    </w:p>
    <w:p w14:paraId="6B389550" w14:textId="77777777" w:rsidR="00ED11A3" w:rsidRDefault="00ED11A3">
      <w:pPr>
        <w:pBdr>
          <w:top w:val="nil"/>
          <w:left w:val="nil"/>
          <w:bottom w:val="nil"/>
          <w:right w:val="nil"/>
          <w:between w:val="nil"/>
        </w:pBdr>
        <w:spacing w:after="0" w:line="240" w:lineRule="auto"/>
        <w:rPr>
          <w:rFonts w:ascii="Arial" w:eastAsia="Arial" w:hAnsi="Arial" w:cs="Arial"/>
          <w:color w:val="000000"/>
          <w:u w:val="single"/>
        </w:rPr>
      </w:pPr>
    </w:p>
    <w:tbl>
      <w:tblPr>
        <w:tblStyle w:val="a"/>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tblGrid>
      <w:tr w:rsidR="00ED11A3" w14:paraId="5D3F4209" w14:textId="77777777">
        <w:tc>
          <w:tcPr>
            <w:tcW w:w="1951" w:type="dxa"/>
          </w:tcPr>
          <w:p w14:paraId="74C5163F" w14:textId="77777777" w:rsidR="00ED11A3" w:rsidRDefault="00000000">
            <w:pPr>
              <w:rPr>
                <w:rFonts w:ascii="Arial" w:eastAsia="Arial" w:hAnsi="Arial" w:cs="Arial"/>
              </w:rPr>
            </w:pPr>
            <w:r>
              <w:rPr>
                <w:rFonts w:ascii="Arial" w:eastAsia="Arial" w:hAnsi="Arial" w:cs="Arial"/>
              </w:rPr>
              <w:t>Mark</w:t>
            </w:r>
          </w:p>
        </w:tc>
        <w:tc>
          <w:tcPr>
            <w:tcW w:w="1418" w:type="dxa"/>
          </w:tcPr>
          <w:p w14:paraId="47F35636" w14:textId="77777777" w:rsidR="00ED11A3" w:rsidRDefault="00000000">
            <w:pPr>
              <w:rPr>
                <w:rFonts w:ascii="Arial" w:eastAsia="Arial" w:hAnsi="Arial" w:cs="Arial"/>
              </w:rPr>
            </w:pPr>
            <w:r>
              <w:rPr>
                <w:rFonts w:ascii="Arial" w:eastAsia="Arial" w:hAnsi="Arial" w:cs="Arial"/>
              </w:rPr>
              <w:t>Points</w:t>
            </w:r>
          </w:p>
        </w:tc>
      </w:tr>
      <w:tr w:rsidR="00ED11A3" w14:paraId="50D9432C" w14:textId="77777777">
        <w:tc>
          <w:tcPr>
            <w:tcW w:w="1951" w:type="dxa"/>
          </w:tcPr>
          <w:p w14:paraId="5ED54D1A" w14:textId="77777777" w:rsidR="00ED11A3" w:rsidRDefault="00000000">
            <w:pPr>
              <w:rPr>
                <w:rFonts w:ascii="Arial" w:eastAsia="Arial" w:hAnsi="Arial" w:cs="Arial"/>
              </w:rPr>
            </w:pPr>
            <w:r>
              <w:rPr>
                <w:rFonts w:ascii="Arial" w:eastAsia="Arial" w:hAnsi="Arial" w:cs="Arial"/>
              </w:rPr>
              <w:t>110, 110 cum laude</w:t>
            </w:r>
          </w:p>
        </w:tc>
        <w:tc>
          <w:tcPr>
            <w:tcW w:w="1418" w:type="dxa"/>
          </w:tcPr>
          <w:p w14:paraId="37FBC59F" w14:textId="77777777" w:rsidR="00ED11A3" w:rsidRDefault="00000000">
            <w:pPr>
              <w:rPr>
                <w:rFonts w:ascii="Arial" w:eastAsia="Arial" w:hAnsi="Arial" w:cs="Arial"/>
              </w:rPr>
            </w:pPr>
            <w:r>
              <w:rPr>
                <w:rFonts w:ascii="Arial" w:eastAsia="Arial" w:hAnsi="Arial" w:cs="Arial"/>
              </w:rPr>
              <w:t>3</w:t>
            </w:r>
          </w:p>
        </w:tc>
      </w:tr>
      <w:tr w:rsidR="00ED11A3" w14:paraId="3D70E0FA" w14:textId="77777777">
        <w:tc>
          <w:tcPr>
            <w:tcW w:w="1951" w:type="dxa"/>
          </w:tcPr>
          <w:p w14:paraId="39F2C3BB" w14:textId="77777777" w:rsidR="00ED11A3" w:rsidRDefault="00000000">
            <w:pPr>
              <w:rPr>
                <w:rFonts w:ascii="Arial" w:eastAsia="Arial" w:hAnsi="Arial" w:cs="Arial"/>
              </w:rPr>
            </w:pPr>
            <w:r>
              <w:rPr>
                <w:rFonts w:ascii="Arial" w:eastAsia="Arial" w:hAnsi="Arial" w:cs="Arial"/>
              </w:rPr>
              <w:t>109 -108</w:t>
            </w:r>
          </w:p>
        </w:tc>
        <w:tc>
          <w:tcPr>
            <w:tcW w:w="1418" w:type="dxa"/>
          </w:tcPr>
          <w:p w14:paraId="314BA11F" w14:textId="77777777" w:rsidR="00ED11A3" w:rsidRDefault="00000000">
            <w:pPr>
              <w:rPr>
                <w:rFonts w:ascii="Arial" w:eastAsia="Arial" w:hAnsi="Arial" w:cs="Arial"/>
              </w:rPr>
            </w:pPr>
            <w:r>
              <w:rPr>
                <w:rFonts w:ascii="Arial" w:eastAsia="Arial" w:hAnsi="Arial" w:cs="Arial"/>
              </w:rPr>
              <w:t>2</w:t>
            </w:r>
          </w:p>
        </w:tc>
      </w:tr>
      <w:tr w:rsidR="00ED11A3" w14:paraId="25DB0EB5" w14:textId="77777777">
        <w:tc>
          <w:tcPr>
            <w:tcW w:w="1951" w:type="dxa"/>
          </w:tcPr>
          <w:p w14:paraId="2E73B1EF" w14:textId="77777777" w:rsidR="00ED11A3" w:rsidRDefault="00000000">
            <w:pPr>
              <w:rPr>
                <w:rFonts w:ascii="Arial" w:eastAsia="Arial" w:hAnsi="Arial" w:cs="Arial"/>
              </w:rPr>
            </w:pPr>
            <w:r>
              <w:rPr>
                <w:rFonts w:ascii="Arial" w:eastAsia="Arial" w:hAnsi="Arial" w:cs="Arial"/>
              </w:rPr>
              <w:t>107 -106</w:t>
            </w:r>
          </w:p>
        </w:tc>
        <w:tc>
          <w:tcPr>
            <w:tcW w:w="1418" w:type="dxa"/>
          </w:tcPr>
          <w:p w14:paraId="277DF2DF" w14:textId="77777777" w:rsidR="00ED11A3" w:rsidRDefault="00000000">
            <w:pPr>
              <w:rPr>
                <w:rFonts w:ascii="Arial" w:eastAsia="Arial" w:hAnsi="Arial" w:cs="Arial"/>
              </w:rPr>
            </w:pPr>
            <w:r>
              <w:rPr>
                <w:rFonts w:ascii="Arial" w:eastAsia="Arial" w:hAnsi="Arial" w:cs="Arial"/>
              </w:rPr>
              <w:t>1</w:t>
            </w:r>
          </w:p>
        </w:tc>
      </w:tr>
      <w:tr w:rsidR="00ED11A3" w14:paraId="1EDB0EE0" w14:textId="77777777">
        <w:tc>
          <w:tcPr>
            <w:tcW w:w="1951" w:type="dxa"/>
          </w:tcPr>
          <w:p w14:paraId="5FD00A59" w14:textId="77777777" w:rsidR="00ED11A3" w:rsidRDefault="00000000">
            <w:pPr>
              <w:rPr>
                <w:rFonts w:ascii="Arial" w:eastAsia="Arial" w:hAnsi="Arial" w:cs="Arial"/>
              </w:rPr>
            </w:pPr>
            <w:r>
              <w:rPr>
                <w:rFonts w:ascii="Arial" w:eastAsia="Arial" w:hAnsi="Arial" w:cs="Arial"/>
              </w:rPr>
              <w:t>&lt;= 105</w:t>
            </w:r>
          </w:p>
        </w:tc>
        <w:tc>
          <w:tcPr>
            <w:tcW w:w="1418" w:type="dxa"/>
          </w:tcPr>
          <w:p w14:paraId="4B29D4F1" w14:textId="77777777" w:rsidR="00ED11A3" w:rsidRDefault="00000000">
            <w:pPr>
              <w:rPr>
                <w:rFonts w:ascii="Arial" w:eastAsia="Arial" w:hAnsi="Arial" w:cs="Arial"/>
              </w:rPr>
            </w:pPr>
            <w:r>
              <w:rPr>
                <w:rFonts w:ascii="Arial" w:eastAsia="Arial" w:hAnsi="Arial" w:cs="Arial"/>
              </w:rPr>
              <w:t>0</w:t>
            </w:r>
          </w:p>
        </w:tc>
      </w:tr>
    </w:tbl>
    <w:p w14:paraId="54D65B60" w14:textId="77777777" w:rsidR="00ED11A3" w:rsidRDefault="00ED11A3">
      <w:pPr>
        <w:pBdr>
          <w:top w:val="nil"/>
          <w:left w:val="nil"/>
          <w:bottom w:val="nil"/>
          <w:right w:val="nil"/>
          <w:between w:val="nil"/>
        </w:pBdr>
        <w:spacing w:after="0" w:line="240" w:lineRule="auto"/>
        <w:rPr>
          <w:rFonts w:ascii="Arial" w:eastAsia="Arial" w:hAnsi="Arial" w:cs="Arial"/>
          <w:b/>
          <w:color w:val="000000"/>
          <w:u w:val="single"/>
        </w:rPr>
      </w:pPr>
    </w:p>
    <w:p w14:paraId="3E7C4DF6"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41C7B946" w14:textId="4A66EFFC"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Students who have not obtained their title by the application deadline (or </w:t>
      </w:r>
      <w:proofErr w:type="spellStart"/>
      <w:r>
        <w:rPr>
          <w:rFonts w:ascii="Arial" w:eastAsia="Arial" w:hAnsi="Arial" w:cs="Arial"/>
          <w:color w:val="000000"/>
        </w:rPr>
        <w:t>graduands</w:t>
      </w:r>
      <w:proofErr w:type="spellEnd"/>
      <w:r>
        <w:rPr>
          <w:rFonts w:ascii="Arial" w:eastAsia="Arial" w:hAnsi="Arial" w:cs="Arial"/>
          <w:color w:val="000000"/>
        </w:rPr>
        <w:t xml:space="preserve"> who will obtain the degree by October 31</w:t>
      </w:r>
      <w:r>
        <w:rPr>
          <w:rFonts w:ascii="Arial" w:eastAsia="Arial" w:hAnsi="Arial" w:cs="Arial"/>
          <w:color w:val="000000"/>
          <w:vertAlign w:val="superscript"/>
        </w:rPr>
        <w:t>st</w:t>
      </w:r>
      <w:r>
        <w:rPr>
          <w:rFonts w:ascii="Arial" w:eastAsia="Arial" w:hAnsi="Arial" w:cs="Arial"/>
          <w:color w:val="000000"/>
        </w:rPr>
        <w:t>, 202</w:t>
      </w:r>
      <w:r w:rsidR="00F7020B">
        <w:rPr>
          <w:rFonts w:ascii="Arial" w:eastAsia="Arial" w:hAnsi="Arial" w:cs="Arial"/>
          <w:color w:val="000000"/>
        </w:rPr>
        <w:t>3</w:t>
      </w:r>
      <w:r>
        <w:rPr>
          <w:rFonts w:ascii="Arial" w:eastAsia="Arial" w:hAnsi="Arial" w:cs="Arial"/>
          <w:color w:val="000000"/>
        </w:rPr>
        <w:t xml:space="preserve">) will be evaluated on the average grade resulting from the list of the exams. </w:t>
      </w:r>
    </w:p>
    <w:p w14:paraId="261B8347" w14:textId="77777777" w:rsidR="00ED11A3" w:rsidRDefault="00ED11A3">
      <w:pPr>
        <w:pBdr>
          <w:top w:val="nil"/>
          <w:left w:val="nil"/>
          <w:bottom w:val="nil"/>
          <w:right w:val="nil"/>
          <w:between w:val="nil"/>
        </w:pBdr>
        <w:spacing w:after="0" w:line="240" w:lineRule="auto"/>
        <w:rPr>
          <w:rFonts w:ascii="Arial" w:eastAsia="Arial" w:hAnsi="Arial" w:cs="Arial"/>
          <w:color w:val="000000"/>
        </w:rPr>
      </w:pPr>
    </w:p>
    <w:tbl>
      <w:tblPr>
        <w:tblStyle w:val="a0"/>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tblGrid>
      <w:tr w:rsidR="00ED11A3" w14:paraId="6766489D" w14:textId="77777777">
        <w:tc>
          <w:tcPr>
            <w:tcW w:w="1951" w:type="dxa"/>
          </w:tcPr>
          <w:p w14:paraId="08881443" w14:textId="77777777" w:rsidR="00ED11A3" w:rsidRDefault="00000000">
            <w:pPr>
              <w:rPr>
                <w:rFonts w:ascii="Arial" w:eastAsia="Arial" w:hAnsi="Arial" w:cs="Arial"/>
              </w:rPr>
            </w:pPr>
            <w:r>
              <w:rPr>
                <w:rFonts w:ascii="Arial" w:eastAsia="Arial" w:hAnsi="Arial" w:cs="Arial"/>
              </w:rPr>
              <w:t xml:space="preserve">Average </w:t>
            </w:r>
          </w:p>
        </w:tc>
        <w:tc>
          <w:tcPr>
            <w:tcW w:w="1418" w:type="dxa"/>
          </w:tcPr>
          <w:p w14:paraId="677DFD2B" w14:textId="77777777" w:rsidR="00ED11A3" w:rsidRDefault="00000000">
            <w:pPr>
              <w:rPr>
                <w:rFonts w:ascii="Arial" w:eastAsia="Arial" w:hAnsi="Arial" w:cs="Arial"/>
              </w:rPr>
            </w:pPr>
            <w:r>
              <w:rPr>
                <w:rFonts w:ascii="Arial" w:eastAsia="Arial" w:hAnsi="Arial" w:cs="Arial"/>
              </w:rPr>
              <w:t>Points</w:t>
            </w:r>
          </w:p>
        </w:tc>
      </w:tr>
      <w:tr w:rsidR="00ED11A3" w14:paraId="709AB872" w14:textId="77777777">
        <w:tc>
          <w:tcPr>
            <w:tcW w:w="1951" w:type="dxa"/>
          </w:tcPr>
          <w:p w14:paraId="59FCA1C0" w14:textId="77777777" w:rsidR="00ED11A3" w:rsidRDefault="00000000">
            <w:pPr>
              <w:rPr>
                <w:rFonts w:ascii="Arial" w:eastAsia="Arial" w:hAnsi="Arial" w:cs="Arial"/>
              </w:rPr>
            </w:pPr>
            <w:r>
              <w:rPr>
                <w:rFonts w:ascii="Arial" w:eastAsia="Arial" w:hAnsi="Arial" w:cs="Arial"/>
              </w:rPr>
              <w:t>29 -30</w:t>
            </w:r>
          </w:p>
        </w:tc>
        <w:tc>
          <w:tcPr>
            <w:tcW w:w="1418" w:type="dxa"/>
          </w:tcPr>
          <w:p w14:paraId="4BD6201C" w14:textId="77777777" w:rsidR="00ED11A3" w:rsidRDefault="00000000">
            <w:pPr>
              <w:rPr>
                <w:rFonts w:ascii="Arial" w:eastAsia="Arial" w:hAnsi="Arial" w:cs="Arial"/>
              </w:rPr>
            </w:pPr>
            <w:r>
              <w:rPr>
                <w:rFonts w:ascii="Arial" w:eastAsia="Arial" w:hAnsi="Arial" w:cs="Arial"/>
              </w:rPr>
              <w:t>3</w:t>
            </w:r>
          </w:p>
        </w:tc>
      </w:tr>
      <w:tr w:rsidR="00ED11A3" w14:paraId="6D89F164" w14:textId="77777777">
        <w:tc>
          <w:tcPr>
            <w:tcW w:w="1951" w:type="dxa"/>
          </w:tcPr>
          <w:p w14:paraId="7AA2EB4A" w14:textId="77777777" w:rsidR="00ED11A3" w:rsidRDefault="00000000">
            <w:pPr>
              <w:rPr>
                <w:rFonts w:ascii="Arial" w:eastAsia="Arial" w:hAnsi="Arial" w:cs="Arial"/>
              </w:rPr>
            </w:pPr>
            <w:r>
              <w:rPr>
                <w:rFonts w:ascii="Arial" w:eastAsia="Arial" w:hAnsi="Arial" w:cs="Arial"/>
              </w:rPr>
              <w:t>28 – 28.99</w:t>
            </w:r>
          </w:p>
        </w:tc>
        <w:tc>
          <w:tcPr>
            <w:tcW w:w="1418" w:type="dxa"/>
          </w:tcPr>
          <w:p w14:paraId="57297C14" w14:textId="77777777" w:rsidR="00ED11A3" w:rsidRDefault="00000000">
            <w:pPr>
              <w:rPr>
                <w:rFonts w:ascii="Arial" w:eastAsia="Arial" w:hAnsi="Arial" w:cs="Arial"/>
              </w:rPr>
            </w:pPr>
            <w:r>
              <w:rPr>
                <w:rFonts w:ascii="Arial" w:eastAsia="Arial" w:hAnsi="Arial" w:cs="Arial"/>
              </w:rPr>
              <w:t>2</w:t>
            </w:r>
          </w:p>
        </w:tc>
      </w:tr>
      <w:tr w:rsidR="00ED11A3" w14:paraId="6B05EE1F" w14:textId="77777777">
        <w:tc>
          <w:tcPr>
            <w:tcW w:w="1951" w:type="dxa"/>
          </w:tcPr>
          <w:p w14:paraId="5FFE7945" w14:textId="77777777" w:rsidR="00ED11A3" w:rsidRDefault="00000000">
            <w:pPr>
              <w:rPr>
                <w:rFonts w:ascii="Arial" w:eastAsia="Arial" w:hAnsi="Arial" w:cs="Arial"/>
              </w:rPr>
            </w:pPr>
            <w:r>
              <w:rPr>
                <w:rFonts w:ascii="Arial" w:eastAsia="Arial" w:hAnsi="Arial" w:cs="Arial"/>
              </w:rPr>
              <w:t>27 – 27.99</w:t>
            </w:r>
          </w:p>
        </w:tc>
        <w:tc>
          <w:tcPr>
            <w:tcW w:w="1418" w:type="dxa"/>
          </w:tcPr>
          <w:p w14:paraId="407F344B" w14:textId="77777777" w:rsidR="00ED11A3" w:rsidRDefault="00000000">
            <w:pPr>
              <w:rPr>
                <w:rFonts w:ascii="Arial" w:eastAsia="Arial" w:hAnsi="Arial" w:cs="Arial"/>
              </w:rPr>
            </w:pPr>
            <w:r>
              <w:rPr>
                <w:rFonts w:ascii="Arial" w:eastAsia="Arial" w:hAnsi="Arial" w:cs="Arial"/>
              </w:rPr>
              <w:t>1</w:t>
            </w:r>
          </w:p>
        </w:tc>
      </w:tr>
      <w:tr w:rsidR="00ED11A3" w14:paraId="5A06FFD2" w14:textId="77777777">
        <w:tc>
          <w:tcPr>
            <w:tcW w:w="1951" w:type="dxa"/>
          </w:tcPr>
          <w:p w14:paraId="5D8D0309" w14:textId="77777777" w:rsidR="00ED11A3" w:rsidRDefault="00000000">
            <w:pPr>
              <w:rPr>
                <w:rFonts w:ascii="Arial" w:eastAsia="Arial" w:hAnsi="Arial" w:cs="Arial"/>
              </w:rPr>
            </w:pPr>
            <w:r>
              <w:rPr>
                <w:rFonts w:ascii="Arial" w:eastAsia="Arial" w:hAnsi="Arial" w:cs="Arial"/>
              </w:rPr>
              <w:t>&lt;=26</w:t>
            </w:r>
          </w:p>
        </w:tc>
        <w:tc>
          <w:tcPr>
            <w:tcW w:w="1418" w:type="dxa"/>
          </w:tcPr>
          <w:p w14:paraId="05BA6024" w14:textId="77777777" w:rsidR="00ED11A3" w:rsidRDefault="00000000">
            <w:pPr>
              <w:rPr>
                <w:rFonts w:ascii="Arial" w:eastAsia="Arial" w:hAnsi="Arial" w:cs="Arial"/>
              </w:rPr>
            </w:pPr>
            <w:r>
              <w:rPr>
                <w:rFonts w:ascii="Arial" w:eastAsia="Arial" w:hAnsi="Arial" w:cs="Arial"/>
              </w:rPr>
              <w:t>0</w:t>
            </w:r>
          </w:p>
        </w:tc>
      </w:tr>
    </w:tbl>
    <w:p w14:paraId="599104B6"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2B6EA9C3"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4F736A0B" w14:textId="77777777" w:rsidR="00ED11A3" w:rsidRDefault="00000000">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1.2 Other titles (max 3 points)</w:t>
      </w:r>
    </w:p>
    <w:p w14:paraId="19B7F76C" w14:textId="77777777" w:rsidR="00ED11A3" w:rsidRDefault="00ED11A3">
      <w:pPr>
        <w:pBdr>
          <w:top w:val="nil"/>
          <w:left w:val="nil"/>
          <w:bottom w:val="nil"/>
          <w:right w:val="nil"/>
          <w:between w:val="nil"/>
        </w:pBdr>
        <w:spacing w:after="0" w:line="240" w:lineRule="auto"/>
        <w:rPr>
          <w:rFonts w:ascii="Arial" w:eastAsia="Arial" w:hAnsi="Arial" w:cs="Arial"/>
          <w:color w:val="000000"/>
          <w:u w:val="single"/>
        </w:rPr>
      </w:pPr>
    </w:p>
    <w:tbl>
      <w:tblPr>
        <w:tblStyle w:val="a1"/>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tblGrid>
      <w:tr w:rsidR="00ED11A3" w14:paraId="5926E898" w14:textId="77777777">
        <w:tc>
          <w:tcPr>
            <w:tcW w:w="1951" w:type="dxa"/>
          </w:tcPr>
          <w:p w14:paraId="419BB264" w14:textId="77777777" w:rsidR="00ED11A3" w:rsidRDefault="00000000">
            <w:pPr>
              <w:rPr>
                <w:rFonts w:ascii="Arial" w:eastAsia="Arial" w:hAnsi="Arial" w:cs="Arial"/>
              </w:rPr>
            </w:pPr>
            <w:r>
              <w:rPr>
                <w:rFonts w:ascii="Arial" w:eastAsia="Arial" w:hAnsi="Arial" w:cs="Arial"/>
              </w:rPr>
              <w:t>Description</w:t>
            </w:r>
          </w:p>
        </w:tc>
        <w:tc>
          <w:tcPr>
            <w:tcW w:w="1418" w:type="dxa"/>
          </w:tcPr>
          <w:p w14:paraId="0D177D19" w14:textId="77777777" w:rsidR="00ED11A3" w:rsidRDefault="00000000">
            <w:pPr>
              <w:rPr>
                <w:rFonts w:ascii="Arial" w:eastAsia="Arial" w:hAnsi="Arial" w:cs="Arial"/>
              </w:rPr>
            </w:pPr>
            <w:r>
              <w:rPr>
                <w:rFonts w:ascii="Arial" w:eastAsia="Arial" w:hAnsi="Arial" w:cs="Arial"/>
              </w:rPr>
              <w:t>Points</w:t>
            </w:r>
          </w:p>
        </w:tc>
      </w:tr>
      <w:tr w:rsidR="00ED11A3" w14:paraId="5832C0AC" w14:textId="77777777">
        <w:tc>
          <w:tcPr>
            <w:tcW w:w="1951" w:type="dxa"/>
          </w:tcPr>
          <w:p w14:paraId="44B5F81E" w14:textId="77777777" w:rsidR="00ED11A3" w:rsidRDefault="00000000">
            <w:pPr>
              <w:rPr>
                <w:rFonts w:ascii="Arial" w:eastAsia="Arial" w:hAnsi="Arial" w:cs="Arial"/>
              </w:rPr>
            </w:pPr>
            <w:r>
              <w:rPr>
                <w:rFonts w:ascii="Arial" w:eastAsia="Arial" w:hAnsi="Arial" w:cs="Arial"/>
              </w:rPr>
              <w:t>1st level Master</w:t>
            </w:r>
          </w:p>
        </w:tc>
        <w:tc>
          <w:tcPr>
            <w:tcW w:w="1418" w:type="dxa"/>
          </w:tcPr>
          <w:p w14:paraId="13FC7C21" w14:textId="77777777" w:rsidR="00ED11A3" w:rsidRDefault="00000000">
            <w:pPr>
              <w:rPr>
                <w:rFonts w:ascii="Arial" w:eastAsia="Arial" w:hAnsi="Arial" w:cs="Arial"/>
              </w:rPr>
            </w:pPr>
            <w:r>
              <w:rPr>
                <w:rFonts w:ascii="Arial" w:eastAsia="Arial" w:hAnsi="Arial" w:cs="Arial"/>
              </w:rPr>
              <w:t>0.5</w:t>
            </w:r>
          </w:p>
        </w:tc>
      </w:tr>
      <w:tr w:rsidR="00ED11A3" w14:paraId="20684417" w14:textId="77777777">
        <w:tc>
          <w:tcPr>
            <w:tcW w:w="1951" w:type="dxa"/>
          </w:tcPr>
          <w:p w14:paraId="2E1679A7" w14:textId="77777777" w:rsidR="00ED11A3" w:rsidRDefault="00000000">
            <w:pPr>
              <w:rPr>
                <w:rFonts w:ascii="Arial" w:eastAsia="Arial" w:hAnsi="Arial" w:cs="Arial"/>
              </w:rPr>
            </w:pPr>
            <w:r>
              <w:rPr>
                <w:rFonts w:ascii="Arial" w:eastAsia="Arial" w:hAnsi="Arial" w:cs="Arial"/>
              </w:rPr>
              <w:t>2nd level Master</w:t>
            </w:r>
          </w:p>
        </w:tc>
        <w:tc>
          <w:tcPr>
            <w:tcW w:w="1418" w:type="dxa"/>
          </w:tcPr>
          <w:p w14:paraId="2F45B61D" w14:textId="77777777" w:rsidR="00ED11A3" w:rsidRDefault="00000000">
            <w:pPr>
              <w:rPr>
                <w:rFonts w:ascii="Arial" w:eastAsia="Arial" w:hAnsi="Arial" w:cs="Arial"/>
              </w:rPr>
            </w:pPr>
            <w:r>
              <w:rPr>
                <w:rFonts w:ascii="Arial" w:eastAsia="Arial" w:hAnsi="Arial" w:cs="Arial"/>
              </w:rPr>
              <w:t>1</w:t>
            </w:r>
          </w:p>
        </w:tc>
      </w:tr>
      <w:tr w:rsidR="00ED11A3" w14:paraId="193E6C39" w14:textId="77777777">
        <w:tc>
          <w:tcPr>
            <w:tcW w:w="1951" w:type="dxa"/>
          </w:tcPr>
          <w:p w14:paraId="5B08D9C1" w14:textId="77777777" w:rsidR="00ED11A3" w:rsidRDefault="00000000">
            <w:pPr>
              <w:rPr>
                <w:rFonts w:ascii="Arial" w:eastAsia="Arial" w:hAnsi="Arial" w:cs="Arial"/>
              </w:rPr>
            </w:pPr>
            <w:r>
              <w:rPr>
                <w:rFonts w:ascii="Arial" w:eastAsia="Arial" w:hAnsi="Arial" w:cs="Arial"/>
              </w:rPr>
              <w:t>Training courses</w:t>
            </w:r>
          </w:p>
        </w:tc>
        <w:tc>
          <w:tcPr>
            <w:tcW w:w="1418" w:type="dxa"/>
          </w:tcPr>
          <w:p w14:paraId="7D96B22D" w14:textId="77777777" w:rsidR="00ED11A3" w:rsidRDefault="00000000">
            <w:pPr>
              <w:rPr>
                <w:rFonts w:ascii="Arial" w:eastAsia="Arial" w:hAnsi="Arial" w:cs="Arial"/>
              </w:rPr>
            </w:pPr>
            <w:r>
              <w:rPr>
                <w:rFonts w:ascii="Arial" w:eastAsia="Arial" w:hAnsi="Arial" w:cs="Arial"/>
              </w:rPr>
              <w:t>0.5</w:t>
            </w:r>
          </w:p>
        </w:tc>
      </w:tr>
      <w:tr w:rsidR="00ED11A3" w14:paraId="7FE5C849" w14:textId="77777777">
        <w:tc>
          <w:tcPr>
            <w:tcW w:w="1951" w:type="dxa"/>
          </w:tcPr>
          <w:p w14:paraId="0ACA9490" w14:textId="77777777" w:rsidR="00ED11A3" w:rsidRDefault="00000000">
            <w:pPr>
              <w:rPr>
                <w:rFonts w:ascii="Arial" w:eastAsia="Arial" w:hAnsi="Arial" w:cs="Arial"/>
              </w:rPr>
            </w:pPr>
            <w:r>
              <w:rPr>
                <w:rFonts w:ascii="Arial" w:eastAsia="Arial" w:hAnsi="Arial" w:cs="Arial"/>
              </w:rPr>
              <w:t>Specialization school (medical or psychological)</w:t>
            </w:r>
          </w:p>
        </w:tc>
        <w:tc>
          <w:tcPr>
            <w:tcW w:w="1418" w:type="dxa"/>
          </w:tcPr>
          <w:p w14:paraId="18B2013A" w14:textId="77777777" w:rsidR="00ED11A3" w:rsidRDefault="00000000">
            <w:pPr>
              <w:rPr>
                <w:rFonts w:ascii="Arial" w:eastAsia="Arial" w:hAnsi="Arial" w:cs="Arial"/>
              </w:rPr>
            </w:pPr>
            <w:r>
              <w:rPr>
                <w:rFonts w:ascii="Arial" w:eastAsia="Arial" w:hAnsi="Arial" w:cs="Arial"/>
              </w:rPr>
              <w:t>2</w:t>
            </w:r>
          </w:p>
        </w:tc>
      </w:tr>
      <w:tr w:rsidR="00ED11A3" w14:paraId="14179596" w14:textId="77777777">
        <w:tc>
          <w:tcPr>
            <w:tcW w:w="1951" w:type="dxa"/>
          </w:tcPr>
          <w:p w14:paraId="2D419DE5" w14:textId="77777777" w:rsidR="00ED11A3" w:rsidRDefault="00000000">
            <w:pPr>
              <w:rPr>
                <w:rFonts w:ascii="Arial" w:eastAsia="Arial" w:hAnsi="Arial" w:cs="Arial"/>
              </w:rPr>
            </w:pPr>
            <w:r>
              <w:rPr>
                <w:rFonts w:ascii="Arial" w:eastAsia="Arial" w:hAnsi="Arial" w:cs="Arial"/>
              </w:rPr>
              <w:t>English language certification</w:t>
            </w:r>
          </w:p>
        </w:tc>
        <w:tc>
          <w:tcPr>
            <w:tcW w:w="1418" w:type="dxa"/>
          </w:tcPr>
          <w:p w14:paraId="495319F5" w14:textId="77777777" w:rsidR="00ED11A3" w:rsidRDefault="00000000">
            <w:pPr>
              <w:rPr>
                <w:rFonts w:ascii="Arial" w:eastAsia="Arial" w:hAnsi="Arial" w:cs="Arial"/>
              </w:rPr>
            </w:pPr>
            <w:r>
              <w:rPr>
                <w:rFonts w:ascii="Arial" w:eastAsia="Arial" w:hAnsi="Arial" w:cs="Arial"/>
              </w:rPr>
              <w:t>1</w:t>
            </w:r>
          </w:p>
        </w:tc>
      </w:tr>
      <w:tr w:rsidR="00ED11A3" w14:paraId="398C3CD2" w14:textId="77777777">
        <w:tc>
          <w:tcPr>
            <w:tcW w:w="1951" w:type="dxa"/>
          </w:tcPr>
          <w:p w14:paraId="67D25D34" w14:textId="77777777" w:rsidR="00ED11A3" w:rsidRDefault="00000000">
            <w:pPr>
              <w:rPr>
                <w:rFonts w:ascii="Arial" w:eastAsia="Arial" w:hAnsi="Arial" w:cs="Arial"/>
              </w:rPr>
            </w:pPr>
            <w:r>
              <w:rPr>
                <w:rFonts w:ascii="Arial" w:eastAsia="Arial" w:hAnsi="Arial" w:cs="Arial"/>
              </w:rPr>
              <w:t>Prizes</w:t>
            </w:r>
          </w:p>
        </w:tc>
        <w:tc>
          <w:tcPr>
            <w:tcW w:w="1418" w:type="dxa"/>
          </w:tcPr>
          <w:p w14:paraId="0C4E7932" w14:textId="77777777" w:rsidR="00ED11A3" w:rsidRDefault="00000000">
            <w:pPr>
              <w:rPr>
                <w:rFonts w:ascii="Arial" w:eastAsia="Arial" w:hAnsi="Arial" w:cs="Arial"/>
              </w:rPr>
            </w:pPr>
            <w:r>
              <w:rPr>
                <w:rFonts w:ascii="Arial" w:eastAsia="Arial" w:hAnsi="Arial" w:cs="Arial"/>
              </w:rPr>
              <w:t>1</w:t>
            </w:r>
          </w:p>
        </w:tc>
      </w:tr>
    </w:tbl>
    <w:p w14:paraId="54060CF8" w14:textId="77777777" w:rsidR="00ED11A3" w:rsidRDefault="00ED11A3">
      <w:pPr>
        <w:pBdr>
          <w:top w:val="nil"/>
          <w:left w:val="nil"/>
          <w:bottom w:val="nil"/>
          <w:right w:val="nil"/>
          <w:between w:val="nil"/>
        </w:pBdr>
        <w:spacing w:after="0" w:line="240" w:lineRule="auto"/>
        <w:rPr>
          <w:rFonts w:ascii="Arial" w:eastAsia="Arial" w:hAnsi="Arial" w:cs="Arial"/>
          <w:color w:val="000000"/>
          <w:u w:val="single"/>
        </w:rPr>
      </w:pPr>
    </w:p>
    <w:p w14:paraId="072C6748" w14:textId="77777777" w:rsidR="00ED11A3" w:rsidRDefault="00ED11A3">
      <w:pPr>
        <w:pBdr>
          <w:top w:val="nil"/>
          <w:left w:val="nil"/>
          <w:bottom w:val="nil"/>
          <w:right w:val="nil"/>
          <w:between w:val="nil"/>
        </w:pBdr>
        <w:spacing w:after="0" w:line="240" w:lineRule="auto"/>
        <w:rPr>
          <w:rFonts w:ascii="Arial" w:eastAsia="Arial" w:hAnsi="Arial" w:cs="Arial"/>
          <w:color w:val="000000"/>
          <w:u w:val="single"/>
        </w:rPr>
      </w:pPr>
    </w:p>
    <w:p w14:paraId="4D82D8D2" w14:textId="77777777" w:rsidR="00ED11A3" w:rsidRDefault="00000000">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1.3 Publications (max 6 points)</w:t>
      </w:r>
    </w:p>
    <w:p w14:paraId="2FC4DBD0"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2E318724"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tbl>
      <w:tblPr>
        <w:tblStyle w:val="a2"/>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tblGrid>
      <w:tr w:rsidR="00ED11A3" w14:paraId="563725B9" w14:textId="77777777">
        <w:tc>
          <w:tcPr>
            <w:tcW w:w="1951" w:type="dxa"/>
          </w:tcPr>
          <w:p w14:paraId="3D1A3BFB" w14:textId="77777777" w:rsidR="00ED11A3" w:rsidRDefault="00000000">
            <w:pPr>
              <w:rPr>
                <w:rFonts w:ascii="Arial" w:eastAsia="Arial" w:hAnsi="Arial" w:cs="Arial"/>
              </w:rPr>
            </w:pPr>
            <w:r>
              <w:rPr>
                <w:rFonts w:ascii="Arial" w:eastAsia="Arial" w:hAnsi="Arial" w:cs="Arial"/>
              </w:rPr>
              <w:t>Description</w:t>
            </w:r>
          </w:p>
        </w:tc>
        <w:tc>
          <w:tcPr>
            <w:tcW w:w="1418" w:type="dxa"/>
          </w:tcPr>
          <w:p w14:paraId="327BE619" w14:textId="77777777" w:rsidR="00ED11A3" w:rsidRDefault="00000000">
            <w:pPr>
              <w:rPr>
                <w:rFonts w:ascii="Arial" w:eastAsia="Arial" w:hAnsi="Arial" w:cs="Arial"/>
              </w:rPr>
            </w:pPr>
            <w:r>
              <w:rPr>
                <w:rFonts w:ascii="Arial" w:eastAsia="Arial" w:hAnsi="Arial" w:cs="Arial"/>
              </w:rPr>
              <w:t>Points</w:t>
            </w:r>
          </w:p>
        </w:tc>
      </w:tr>
      <w:tr w:rsidR="00ED11A3" w14:paraId="0B685AF8" w14:textId="77777777">
        <w:tc>
          <w:tcPr>
            <w:tcW w:w="1951" w:type="dxa"/>
          </w:tcPr>
          <w:p w14:paraId="1CAEFF7A" w14:textId="77777777" w:rsidR="00ED11A3" w:rsidRDefault="00000000">
            <w:pPr>
              <w:rPr>
                <w:rFonts w:ascii="Arial" w:eastAsia="Arial" w:hAnsi="Arial" w:cs="Arial"/>
              </w:rPr>
            </w:pPr>
            <w:r>
              <w:rPr>
                <w:rFonts w:ascii="Arial" w:eastAsia="Arial" w:hAnsi="Arial" w:cs="Arial"/>
              </w:rPr>
              <w:t>ISI (first author)</w:t>
            </w:r>
          </w:p>
        </w:tc>
        <w:tc>
          <w:tcPr>
            <w:tcW w:w="1418" w:type="dxa"/>
          </w:tcPr>
          <w:p w14:paraId="008BB9ED" w14:textId="77777777" w:rsidR="00ED11A3" w:rsidRDefault="00000000">
            <w:pPr>
              <w:rPr>
                <w:rFonts w:ascii="Arial" w:eastAsia="Arial" w:hAnsi="Arial" w:cs="Arial"/>
              </w:rPr>
            </w:pPr>
            <w:r>
              <w:rPr>
                <w:rFonts w:ascii="Arial" w:eastAsia="Arial" w:hAnsi="Arial" w:cs="Arial"/>
              </w:rPr>
              <w:t>2</w:t>
            </w:r>
          </w:p>
        </w:tc>
      </w:tr>
      <w:tr w:rsidR="00ED11A3" w14:paraId="7FDECEEE" w14:textId="77777777">
        <w:tc>
          <w:tcPr>
            <w:tcW w:w="1951" w:type="dxa"/>
          </w:tcPr>
          <w:p w14:paraId="3D769378" w14:textId="77777777" w:rsidR="00ED11A3" w:rsidRDefault="00000000">
            <w:pPr>
              <w:rPr>
                <w:rFonts w:ascii="Arial" w:eastAsia="Arial" w:hAnsi="Arial" w:cs="Arial"/>
              </w:rPr>
            </w:pPr>
            <w:r>
              <w:rPr>
                <w:rFonts w:ascii="Arial" w:eastAsia="Arial" w:hAnsi="Arial" w:cs="Arial"/>
              </w:rPr>
              <w:t>ISI (co-author)</w:t>
            </w:r>
          </w:p>
        </w:tc>
        <w:tc>
          <w:tcPr>
            <w:tcW w:w="1418" w:type="dxa"/>
          </w:tcPr>
          <w:p w14:paraId="09042A7E" w14:textId="77777777" w:rsidR="00ED11A3" w:rsidRDefault="00000000">
            <w:pPr>
              <w:rPr>
                <w:rFonts w:ascii="Arial" w:eastAsia="Arial" w:hAnsi="Arial" w:cs="Arial"/>
              </w:rPr>
            </w:pPr>
            <w:r>
              <w:rPr>
                <w:rFonts w:ascii="Arial" w:eastAsia="Arial" w:hAnsi="Arial" w:cs="Arial"/>
              </w:rPr>
              <w:t>1</w:t>
            </w:r>
          </w:p>
        </w:tc>
      </w:tr>
      <w:tr w:rsidR="00ED11A3" w14:paraId="695D8936" w14:textId="77777777">
        <w:tc>
          <w:tcPr>
            <w:tcW w:w="1951" w:type="dxa"/>
          </w:tcPr>
          <w:p w14:paraId="21B57247" w14:textId="77777777" w:rsidR="00ED11A3" w:rsidRDefault="00000000">
            <w:pPr>
              <w:rPr>
                <w:rFonts w:ascii="Arial" w:eastAsia="Arial" w:hAnsi="Arial" w:cs="Arial"/>
              </w:rPr>
            </w:pPr>
            <w:r>
              <w:rPr>
                <w:rFonts w:ascii="Arial" w:eastAsia="Arial" w:hAnsi="Arial" w:cs="Arial"/>
              </w:rPr>
              <w:t>Book or chapter in book (author)</w:t>
            </w:r>
          </w:p>
        </w:tc>
        <w:tc>
          <w:tcPr>
            <w:tcW w:w="1418" w:type="dxa"/>
          </w:tcPr>
          <w:p w14:paraId="48EDE456" w14:textId="77777777" w:rsidR="00ED11A3" w:rsidRDefault="00000000">
            <w:pPr>
              <w:rPr>
                <w:rFonts w:ascii="Arial" w:eastAsia="Arial" w:hAnsi="Arial" w:cs="Arial"/>
              </w:rPr>
            </w:pPr>
            <w:r>
              <w:rPr>
                <w:rFonts w:ascii="Arial" w:eastAsia="Arial" w:hAnsi="Arial" w:cs="Arial"/>
              </w:rPr>
              <w:t>1</w:t>
            </w:r>
          </w:p>
        </w:tc>
      </w:tr>
      <w:tr w:rsidR="00ED11A3" w14:paraId="345B93B9" w14:textId="77777777">
        <w:tc>
          <w:tcPr>
            <w:tcW w:w="1951" w:type="dxa"/>
          </w:tcPr>
          <w:p w14:paraId="4465D1E1" w14:textId="77777777" w:rsidR="00ED11A3" w:rsidRDefault="00000000">
            <w:pPr>
              <w:rPr>
                <w:rFonts w:ascii="Arial" w:eastAsia="Arial" w:hAnsi="Arial" w:cs="Arial"/>
              </w:rPr>
            </w:pPr>
            <w:r>
              <w:rPr>
                <w:rFonts w:ascii="Arial" w:eastAsia="Arial" w:hAnsi="Arial" w:cs="Arial"/>
              </w:rPr>
              <w:lastRenderedPageBreak/>
              <w:t>Book or chapter in book (co-author)</w:t>
            </w:r>
          </w:p>
        </w:tc>
        <w:tc>
          <w:tcPr>
            <w:tcW w:w="1418" w:type="dxa"/>
          </w:tcPr>
          <w:p w14:paraId="113188D8" w14:textId="77777777" w:rsidR="00ED11A3" w:rsidRDefault="00000000">
            <w:pPr>
              <w:rPr>
                <w:rFonts w:ascii="Arial" w:eastAsia="Arial" w:hAnsi="Arial" w:cs="Arial"/>
              </w:rPr>
            </w:pPr>
            <w:r>
              <w:rPr>
                <w:rFonts w:ascii="Arial" w:eastAsia="Arial" w:hAnsi="Arial" w:cs="Arial"/>
              </w:rPr>
              <w:t>0.5</w:t>
            </w:r>
          </w:p>
        </w:tc>
      </w:tr>
    </w:tbl>
    <w:p w14:paraId="383EDE19"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5EDB4045" w14:textId="77777777" w:rsidR="00ED11A3" w:rsidRDefault="00000000">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1.4 Research experiences (max 3 points)</w:t>
      </w:r>
    </w:p>
    <w:p w14:paraId="1C3D7315"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tbl>
      <w:tblPr>
        <w:tblStyle w:val="a3"/>
        <w:tblW w:w="33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418"/>
      </w:tblGrid>
      <w:tr w:rsidR="00ED11A3" w14:paraId="3272C62A" w14:textId="77777777">
        <w:tc>
          <w:tcPr>
            <w:tcW w:w="1951" w:type="dxa"/>
          </w:tcPr>
          <w:p w14:paraId="7C74A233" w14:textId="77777777" w:rsidR="00ED11A3" w:rsidRDefault="00000000">
            <w:pPr>
              <w:rPr>
                <w:rFonts w:ascii="Arial" w:eastAsia="Arial" w:hAnsi="Arial" w:cs="Arial"/>
              </w:rPr>
            </w:pPr>
            <w:r>
              <w:rPr>
                <w:rFonts w:ascii="Arial" w:eastAsia="Arial" w:hAnsi="Arial" w:cs="Arial"/>
              </w:rPr>
              <w:t>Description</w:t>
            </w:r>
          </w:p>
        </w:tc>
        <w:tc>
          <w:tcPr>
            <w:tcW w:w="1418" w:type="dxa"/>
          </w:tcPr>
          <w:p w14:paraId="217F79DD" w14:textId="77777777" w:rsidR="00ED11A3" w:rsidRDefault="00000000">
            <w:pPr>
              <w:rPr>
                <w:rFonts w:ascii="Arial" w:eastAsia="Arial" w:hAnsi="Arial" w:cs="Arial"/>
              </w:rPr>
            </w:pPr>
            <w:r>
              <w:rPr>
                <w:rFonts w:ascii="Arial" w:eastAsia="Arial" w:hAnsi="Arial" w:cs="Arial"/>
              </w:rPr>
              <w:t>Points</w:t>
            </w:r>
          </w:p>
        </w:tc>
      </w:tr>
      <w:tr w:rsidR="00ED11A3" w14:paraId="5A09F3DC" w14:textId="77777777">
        <w:tc>
          <w:tcPr>
            <w:tcW w:w="1951" w:type="dxa"/>
          </w:tcPr>
          <w:p w14:paraId="7828F98B" w14:textId="77777777" w:rsidR="00ED11A3" w:rsidRDefault="00000000">
            <w:pPr>
              <w:rPr>
                <w:rFonts w:ascii="Arial" w:eastAsia="Arial" w:hAnsi="Arial" w:cs="Arial"/>
              </w:rPr>
            </w:pPr>
            <w:r>
              <w:rPr>
                <w:rFonts w:ascii="Arial" w:eastAsia="Arial" w:hAnsi="Arial" w:cs="Arial"/>
              </w:rPr>
              <w:t>Research grant</w:t>
            </w:r>
          </w:p>
        </w:tc>
        <w:tc>
          <w:tcPr>
            <w:tcW w:w="1418" w:type="dxa"/>
          </w:tcPr>
          <w:p w14:paraId="56FA43DA" w14:textId="77777777" w:rsidR="00ED11A3" w:rsidRDefault="00000000">
            <w:pPr>
              <w:rPr>
                <w:rFonts w:ascii="Arial" w:eastAsia="Arial" w:hAnsi="Arial" w:cs="Arial"/>
              </w:rPr>
            </w:pPr>
            <w:r>
              <w:rPr>
                <w:rFonts w:ascii="Arial" w:eastAsia="Arial" w:hAnsi="Arial" w:cs="Arial"/>
              </w:rPr>
              <w:t>2</w:t>
            </w:r>
          </w:p>
        </w:tc>
      </w:tr>
      <w:tr w:rsidR="00ED11A3" w14:paraId="2C7C3042" w14:textId="77777777">
        <w:tc>
          <w:tcPr>
            <w:tcW w:w="1951" w:type="dxa"/>
          </w:tcPr>
          <w:p w14:paraId="4ADD2DD1" w14:textId="77777777" w:rsidR="00ED11A3" w:rsidRDefault="00000000">
            <w:pPr>
              <w:rPr>
                <w:rFonts w:ascii="Arial" w:eastAsia="Arial" w:hAnsi="Arial" w:cs="Arial"/>
              </w:rPr>
            </w:pPr>
            <w:r>
              <w:rPr>
                <w:rFonts w:ascii="Arial" w:eastAsia="Arial" w:hAnsi="Arial" w:cs="Arial"/>
              </w:rPr>
              <w:t>Collaboration contracts for research (e.g., scholarship)</w:t>
            </w:r>
          </w:p>
        </w:tc>
        <w:tc>
          <w:tcPr>
            <w:tcW w:w="1418" w:type="dxa"/>
          </w:tcPr>
          <w:p w14:paraId="22337E2C" w14:textId="77777777" w:rsidR="00ED11A3" w:rsidRDefault="00000000">
            <w:pPr>
              <w:rPr>
                <w:rFonts w:ascii="Arial" w:eastAsia="Arial" w:hAnsi="Arial" w:cs="Arial"/>
              </w:rPr>
            </w:pPr>
            <w:r>
              <w:rPr>
                <w:rFonts w:ascii="Arial" w:eastAsia="Arial" w:hAnsi="Arial" w:cs="Arial"/>
              </w:rPr>
              <w:t>1</w:t>
            </w:r>
          </w:p>
        </w:tc>
      </w:tr>
    </w:tbl>
    <w:p w14:paraId="33541863"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3C386196" w14:textId="77777777" w:rsidR="00ED11A3" w:rsidRDefault="00000000">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Research project (max 50 points)</w:t>
      </w:r>
    </w:p>
    <w:p w14:paraId="5A04863E"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In the research project, the candidate must demonstrate clear abilities to design, organize and develop the scientific research in total autonomy. The full text must not exceed 10,000 characters (including spaces). This project, which must be submitted by candidates </w:t>
      </w:r>
      <w:proofErr w:type="gramStart"/>
      <w:r>
        <w:rPr>
          <w:rFonts w:ascii="Arial" w:eastAsia="Arial" w:hAnsi="Arial" w:cs="Arial"/>
          <w:color w:val="000000"/>
        </w:rPr>
        <w:t>in order to</w:t>
      </w:r>
      <w:proofErr w:type="gramEnd"/>
      <w:r>
        <w:rPr>
          <w:rFonts w:ascii="Arial" w:eastAsia="Arial" w:hAnsi="Arial" w:cs="Arial"/>
          <w:color w:val="000000"/>
        </w:rPr>
        <w:t xml:space="preserve"> take part to the call, will not be considered compulsory for the research activity of winner participants. In more detail, the following elements will be evaluated:</w:t>
      </w:r>
    </w:p>
    <w:p w14:paraId="7A9ECEB0" w14:textId="77777777" w:rsidR="00ED11A3" w:rsidRDefault="00ED11A3">
      <w:pPr>
        <w:pBdr>
          <w:top w:val="nil"/>
          <w:left w:val="nil"/>
          <w:bottom w:val="nil"/>
          <w:right w:val="nil"/>
          <w:between w:val="nil"/>
        </w:pBdr>
        <w:spacing w:after="0" w:line="240" w:lineRule="auto"/>
        <w:rPr>
          <w:rFonts w:ascii="Arial" w:eastAsia="Arial" w:hAnsi="Arial" w:cs="Arial"/>
          <w:color w:val="000000"/>
        </w:rPr>
      </w:pPr>
    </w:p>
    <w:p w14:paraId="396C31CB"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Theoretical framework (5 points)</w:t>
      </w:r>
    </w:p>
    <w:p w14:paraId="06BF1C54"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Innovative aspects of the project (10 points)</w:t>
      </w:r>
    </w:p>
    <w:p w14:paraId="6CAE8559"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Clarity and completeness of the specific objectives, research strategy, attainability (20 points)</w:t>
      </w:r>
    </w:p>
    <w:p w14:paraId="7E3EA86E"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Feasibility of the project</w:t>
      </w:r>
      <w:r>
        <w:rPr>
          <w:rFonts w:ascii="Arial Narrow" w:eastAsia="Arial Narrow" w:hAnsi="Arial Narrow" w:cs="Arial Narrow"/>
          <w:color w:val="000000"/>
          <w:sz w:val="23"/>
          <w:szCs w:val="23"/>
        </w:rPr>
        <w:t xml:space="preserve"> </w:t>
      </w:r>
      <w:r>
        <w:rPr>
          <w:rFonts w:ascii="Arial" w:eastAsia="Arial" w:hAnsi="Arial" w:cs="Arial"/>
          <w:color w:val="000000"/>
        </w:rPr>
        <w:t>(10 points)</w:t>
      </w:r>
    </w:p>
    <w:p w14:paraId="44D082F7"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Relevance of the project to the educational goals of the PhD program (5 points).</w:t>
      </w:r>
    </w:p>
    <w:p w14:paraId="0E3D1314" w14:textId="77777777" w:rsidR="00ED11A3" w:rsidRDefault="00ED11A3">
      <w:pPr>
        <w:pBdr>
          <w:top w:val="nil"/>
          <w:left w:val="nil"/>
          <w:bottom w:val="nil"/>
          <w:right w:val="nil"/>
          <w:between w:val="nil"/>
        </w:pBdr>
        <w:spacing w:after="0" w:line="240" w:lineRule="auto"/>
        <w:rPr>
          <w:rFonts w:ascii="Arial" w:eastAsia="Arial" w:hAnsi="Arial" w:cs="Arial"/>
          <w:b/>
          <w:color w:val="000000"/>
        </w:rPr>
      </w:pPr>
    </w:p>
    <w:p w14:paraId="58119578" w14:textId="77777777" w:rsidR="00ED11A3" w:rsidRDefault="00000000">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Oral exam (max 35 points)</w:t>
      </w:r>
    </w:p>
    <w:p w14:paraId="35A00711"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To be admitted to the oral examination, candidates must obtain a mark of at least 35/50 on their research project. The oral exam will involve the following aspects:</w:t>
      </w:r>
    </w:p>
    <w:p w14:paraId="573BF549"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Discussion about the research project (20 points</w:t>
      </w:r>
      <w:proofErr w:type="gramStart"/>
      <w:r>
        <w:rPr>
          <w:rFonts w:ascii="Arial" w:eastAsia="Arial" w:hAnsi="Arial" w:cs="Arial"/>
          <w:color w:val="000000"/>
        </w:rPr>
        <w:t>);</w:t>
      </w:r>
      <w:proofErr w:type="gramEnd"/>
    </w:p>
    <w:p w14:paraId="323DD0C1" w14:textId="77777777" w:rsidR="00ED11A3"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Discussion about </w:t>
      </w:r>
      <w:r>
        <w:rPr>
          <w:rFonts w:ascii="Arial" w:eastAsia="Arial" w:hAnsi="Arial" w:cs="Arial"/>
        </w:rPr>
        <w:t>the</w:t>
      </w:r>
      <w:r>
        <w:rPr>
          <w:rFonts w:ascii="Arial" w:eastAsia="Arial" w:hAnsi="Arial" w:cs="Arial"/>
          <w:color w:val="000000"/>
        </w:rPr>
        <w:t xml:space="preserve"> curriculum and the research</w:t>
      </w:r>
      <w:r>
        <w:rPr>
          <w:rFonts w:ascii="Arial" w:eastAsia="Arial" w:hAnsi="Arial" w:cs="Arial"/>
        </w:rPr>
        <w:t>’s interest</w:t>
      </w:r>
      <w:r>
        <w:rPr>
          <w:rFonts w:ascii="Arial" w:eastAsia="Arial" w:hAnsi="Arial" w:cs="Arial"/>
          <w:color w:val="000000"/>
        </w:rPr>
        <w:t>: capability in summarize the central points and academic qualifications (max 5 points</w:t>
      </w:r>
      <w:proofErr w:type="gramStart"/>
      <w:r>
        <w:rPr>
          <w:rFonts w:ascii="Arial" w:eastAsia="Arial" w:hAnsi="Arial" w:cs="Arial"/>
          <w:color w:val="000000"/>
        </w:rPr>
        <w:t>);</w:t>
      </w:r>
      <w:proofErr w:type="gramEnd"/>
      <w:r>
        <w:rPr>
          <w:rFonts w:ascii="Arial" w:eastAsia="Arial" w:hAnsi="Arial" w:cs="Arial"/>
          <w:color w:val="000000"/>
        </w:rPr>
        <w:t xml:space="preserve"> </w:t>
      </w:r>
    </w:p>
    <w:p w14:paraId="087E50C9" w14:textId="77777777" w:rsidR="00ED11A3" w:rsidRDefault="00000000">
      <w:pPr>
        <w:spacing w:after="0"/>
        <w:rPr>
          <w:rFonts w:ascii="Arial" w:eastAsia="Arial" w:hAnsi="Arial" w:cs="Arial"/>
        </w:rPr>
      </w:pPr>
      <w:r>
        <w:rPr>
          <w:rFonts w:ascii="Arial" w:eastAsia="Arial" w:hAnsi="Arial" w:cs="Arial"/>
        </w:rPr>
        <w:t xml:space="preserve">English language (max 10 points). </w:t>
      </w:r>
    </w:p>
    <w:p w14:paraId="70EDEC3C" w14:textId="77777777" w:rsidR="00ED11A3" w:rsidRDefault="00000000">
      <w:pPr>
        <w:spacing w:after="0"/>
        <w:rPr>
          <w:rFonts w:ascii="Arial" w:eastAsia="Arial" w:hAnsi="Arial" w:cs="Arial"/>
        </w:rPr>
      </w:pPr>
      <w:r>
        <w:rPr>
          <w:rFonts w:ascii="Arial" w:eastAsia="Arial" w:hAnsi="Arial" w:cs="Arial"/>
        </w:rPr>
        <w:t xml:space="preserve">The English language assessment might involve discussing the research project or translating a written text. </w:t>
      </w:r>
    </w:p>
    <w:p w14:paraId="728CA2FE" w14:textId="77777777" w:rsidR="00ED11A3" w:rsidRDefault="00000000">
      <w:pPr>
        <w:spacing w:after="0"/>
        <w:rPr>
          <w:rFonts w:ascii="Arial" w:eastAsia="Arial" w:hAnsi="Arial" w:cs="Arial"/>
        </w:rPr>
      </w:pPr>
      <w:r>
        <w:rPr>
          <w:rFonts w:ascii="Arial" w:eastAsia="Arial" w:hAnsi="Arial" w:cs="Arial"/>
        </w:rPr>
        <w:t>The minimum score to obtain for the oral exam is 25/35.</w:t>
      </w:r>
    </w:p>
    <w:p w14:paraId="1855EB61" w14:textId="77777777" w:rsidR="00ED11A3" w:rsidRDefault="00ED11A3">
      <w:pPr>
        <w:spacing w:after="0"/>
        <w:rPr>
          <w:rFonts w:ascii="Arial" w:eastAsia="Arial" w:hAnsi="Arial" w:cs="Arial"/>
        </w:rPr>
      </w:pPr>
    </w:p>
    <w:p w14:paraId="33339A84" w14:textId="77777777" w:rsidR="00ED11A3" w:rsidRDefault="00000000">
      <w:pPr>
        <w:rPr>
          <w:rFonts w:ascii="Arial" w:eastAsia="Arial" w:hAnsi="Arial" w:cs="Arial"/>
          <w:b/>
        </w:rPr>
      </w:pPr>
      <w:r>
        <w:rPr>
          <w:rFonts w:ascii="Arial" w:eastAsia="Arial" w:hAnsi="Arial" w:cs="Arial"/>
          <w:b/>
        </w:rPr>
        <w:t>The minimum final resulting score valid for the admission is 60/100.</w:t>
      </w:r>
    </w:p>
    <w:sectPr w:rsidR="00ED11A3">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A3"/>
    <w:rsid w:val="0037225D"/>
    <w:rsid w:val="00BD72B4"/>
    <w:rsid w:val="00ED11A3"/>
    <w:rsid w:val="00F702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724C4E"/>
  <w15:docId w15:val="{10D94BFA-EA1E-394C-9C96-E245EA2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2199"/>
    <w:rPr>
      <w:lang w:val="en-GB"/>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BF1021"/>
    <w:pPr>
      <w:autoSpaceDE w:val="0"/>
      <w:autoSpaceDN w:val="0"/>
      <w:adjustRightInd w:val="0"/>
      <w:spacing w:after="0" w:line="240" w:lineRule="auto"/>
    </w:pPr>
    <w:rPr>
      <w:rFonts w:ascii="Arial Narrow" w:hAnsi="Arial Narrow" w:cs="Arial Narrow"/>
      <w:color w:val="000000"/>
      <w:sz w:val="24"/>
      <w:szCs w:val="24"/>
    </w:rPr>
  </w:style>
  <w:style w:type="table" w:styleId="Grigliatabella">
    <w:name w:val="Table Grid"/>
    <w:basedOn w:val="Tabellanormale"/>
    <w:uiPriority w:val="59"/>
    <w:rsid w:val="002A2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Khc/65armKI+dMfikfrvvFDR5Q==">AMUW2mUA/6c9P3wWBRAQdeVAY4NR7C8EC1ohhgcTfnT/1xNx8ZsqZrBsD297ucLY572B2jO0XhAkaCBjxIlp8bHtNAA/Sb+JU03qsDGZtJ2P1sf4ZxMJwsI=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Rusch Gabriella</dc:creator>
  <cp:lastModifiedBy>Paolo Roma</cp:lastModifiedBy>
  <cp:revision>4</cp:revision>
  <dcterms:created xsi:type="dcterms:W3CDTF">2023-05-04T11:08:00Z</dcterms:created>
  <dcterms:modified xsi:type="dcterms:W3CDTF">2023-05-15T09:54:00Z</dcterms:modified>
</cp:coreProperties>
</file>