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9A4F" w14:textId="27D19C90" w:rsidR="000662F1" w:rsidRPr="0050617B" w:rsidRDefault="000662F1" w:rsidP="000662F1">
      <w:pPr>
        <w:rPr>
          <w:rFonts w:ascii="Arial" w:hAnsi="Arial" w:cs="Arial"/>
          <w:sz w:val="40"/>
          <w:szCs w:val="40"/>
          <w:lang w:val="en-US"/>
        </w:rPr>
      </w:pPr>
      <w:r w:rsidRPr="0050617B">
        <w:rPr>
          <w:rFonts w:ascii="Arial" w:hAnsi="Arial" w:cs="Arial"/>
          <w:sz w:val="40"/>
          <w:szCs w:val="40"/>
          <w:lang w:val="en-US"/>
        </w:rPr>
        <w:t>Evaluation criteria for the admission examination to the PhD in Industrial and Management Engineering (3</w:t>
      </w:r>
      <w:r w:rsidR="002E7999">
        <w:rPr>
          <w:rFonts w:ascii="Arial" w:hAnsi="Arial" w:cs="Arial"/>
          <w:sz w:val="40"/>
          <w:szCs w:val="40"/>
          <w:lang w:val="en-US"/>
        </w:rPr>
        <w:t>8</w:t>
      </w:r>
      <w:r w:rsidRPr="0050617B">
        <w:rPr>
          <w:rFonts w:ascii="Arial" w:hAnsi="Arial" w:cs="Arial"/>
          <w:sz w:val="40"/>
          <w:szCs w:val="40"/>
          <w:lang w:val="en-US"/>
        </w:rPr>
        <w:t>th cycle)</w:t>
      </w:r>
    </w:p>
    <w:p w14:paraId="3FF9A430" w14:textId="3F8B6397" w:rsidR="000662F1" w:rsidRPr="0050617B" w:rsidRDefault="0050617B" w:rsidP="000662F1">
      <w:p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Research proposal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 and oral </w:t>
      </w:r>
      <w:r w:rsidRPr="0050617B">
        <w:rPr>
          <w:rFonts w:ascii="Arial" w:hAnsi="Arial" w:cs="Arial"/>
          <w:sz w:val="24"/>
          <w:szCs w:val="24"/>
          <w:lang w:val="en-US"/>
        </w:rPr>
        <w:t>examination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 will be evaluated according to the following grid:</w:t>
      </w:r>
    </w:p>
    <w:p w14:paraId="671C96F5" w14:textId="77777777" w:rsidR="000662F1" w:rsidRPr="0050617B" w:rsidRDefault="000662F1" w:rsidP="000662F1">
      <w:pPr>
        <w:rPr>
          <w:rFonts w:ascii="Arial" w:hAnsi="Arial" w:cs="Arial"/>
          <w:sz w:val="40"/>
          <w:szCs w:val="40"/>
          <w:lang w:val="en-US"/>
        </w:rPr>
      </w:pPr>
    </w:p>
    <w:p w14:paraId="4ED826D2" w14:textId="01FD4D55" w:rsidR="000662F1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50617B" w:rsidRPr="0050617B">
        <w:rPr>
          <w:rFonts w:ascii="Arial" w:hAnsi="Arial" w:cs="Arial"/>
          <w:b/>
          <w:sz w:val="24"/>
          <w:szCs w:val="24"/>
          <w:lang w:val="en-US"/>
        </w:rPr>
        <w:t xml:space="preserve">Research proposal </w:t>
      </w:r>
      <w:r w:rsidRPr="0050617B">
        <w:rPr>
          <w:rFonts w:ascii="Arial" w:hAnsi="Arial" w:cs="Arial"/>
          <w:b/>
          <w:sz w:val="24"/>
          <w:szCs w:val="24"/>
          <w:lang w:val="en-US"/>
        </w:rPr>
        <w:t>(max 60 points)</w:t>
      </w:r>
    </w:p>
    <w:p w14:paraId="55561CC1" w14:textId="1EBE4633" w:rsidR="000662F1" w:rsidRPr="0050617B" w:rsidRDefault="0050617B" w:rsidP="005061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According to the PhD call for proposals,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the candidate must submit a project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to allow an </w:t>
      </w:r>
      <w:r w:rsidR="000662F1" w:rsidRPr="0050617B">
        <w:rPr>
          <w:rFonts w:ascii="Arial" w:hAnsi="Arial" w:cs="Arial"/>
          <w:sz w:val="24"/>
          <w:szCs w:val="24"/>
          <w:lang w:val="en-US"/>
        </w:rPr>
        <w:t>assess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ment of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the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propension and the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ability to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independently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organize the various stages of research. This project, submitted for competition purposes, does not constitute an obligation for the admitted candidates to carry out the research activity during the PhD. </w:t>
      </w:r>
    </w:p>
    <w:p w14:paraId="639A097A" w14:textId="77777777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0617B">
        <w:rPr>
          <w:rFonts w:ascii="Arial" w:hAnsi="Arial" w:cs="Arial"/>
          <w:sz w:val="24"/>
          <w:szCs w:val="24"/>
          <w:lang w:val="en-US"/>
        </w:rPr>
        <w:t>In particular, they</w:t>
      </w:r>
      <w:proofErr w:type="gramEnd"/>
      <w:r w:rsidRPr="0050617B">
        <w:rPr>
          <w:rFonts w:ascii="Arial" w:hAnsi="Arial" w:cs="Arial"/>
          <w:sz w:val="24"/>
          <w:szCs w:val="24"/>
          <w:lang w:val="en-US"/>
        </w:rPr>
        <w:t xml:space="preserve"> will be evaluated:</w:t>
      </w:r>
    </w:p>
    <w:p w14:paraId="276A86B5" w14:textId="02788718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Objectives of the project (20 points)</w:t>
      </w:r>
    </w:p>
    <w:p w14:paraId="3CBE8B1F" w14:textId="41297693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State of the art (15 points)</w:t>
      </w:r>
    </w:p>
    <w:p w14:paraId="74EBF508" w14:textId="6EB6B187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Originality (15 points)</w:t>
      </w:r>
    </w:p>
    <w:p w14:paraId="1B242CC5" w14:textId="71C576DC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Feasibility of the project (10 points)</w:t>
      </w:r>
    </w:p>
    <w:p w14:paraId="55D63497" w14:textId="77777777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</w:p>
    <w:p w14:paraId="15AC7972" w14:textId="30F5C6D5" w:rsidR="000662F1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2. Oral </w:t>
      </w:r>
      <w:r w:rsidR="0050617B" w:rsidRPr="0050617B">
        <w:rPr>
          <w:rFonts w:ascii="Arial" w:hAnsi="Arial" w:cs="Arial"/>
          <w:b/>
          <w:sz w:val="24"/>
          <w:szCs w:val="24"/>
          <w:lang w:val="en-US"/>
        </w:rPr>
        <w:t>examination</w:t>
      </w: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 (max 60 points)</w:t>
      </w:r>
    </w:p>
    <w:p w14:paraId="14BBD62B" w14:textId="0CC60C59" w:rsidR="000662F1" w:rsidRPr="0050617B" w:rsidRDefault="000662F1" w:rsidP="005061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Candidates who have obtained at least 40/60 in the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research proposal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will be admitted to the oral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examination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. During the oral test, </w:t>
      </w:r>
      <w:r w:rsidR="0050617B" w:rsidRPr="0050617B">
        <w:rPr>
          <w:rFonts w:ascii="Arial" w:hAnsi="Arial" w:cs="Arial"/>
          <w:sz w:val="24"/>
          <w:szCs w:val="24"/>
          <w:lang w:val="en-US"/>
        </w:rPr>
        <w:t xml:space="preserve">specific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aspects of the project will be discussed in depth and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clarified,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and the scores will be distributed as follows:</w:t>
      </w:r>
    </w:p>
    <w:p w14:paraId="0513FB9A" w14:textId="1034F3F2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Discussion of the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themes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related to the research project (40 points</w:t>
      </w:r>
      <w:proofErr w:type="gramStart"/>
      <w:r w:rsidRPr="0050617B">
        <w:rPr>
          <w:rFonts w:ascii="Arial" w:hAnsi="Arial" w:cs="Arial"/>
          <w:sz w:val="24"/>
          <w:szCs w:val="24"/>
          <w:lang w:val="en-US"/>
        </w:rPr>
        <w:t>);</w:t>
      </w:r>
      <w:proofErr w:type="gramEnd"/>
      <w:r w:rsidRPr="0050617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A7FD76" w14:textId="5A7F3F5D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Clarity of presentation, synthesis and scientific interest of the proposal (10 points</w:t>
      </w:r>
      <w:proofErr w:type="gramStart"/>
      <w:r w:rsidRPr="0050617B">
        <w:rPr>
          <w:rFonts w:ascii="Arial" w:hAnsi="Arial" w:cs="Arial"/>
          <w:sz w:val="24"/>
          <w:szCs w:val="24"/>
          <w:lang w:val="en-US"/>
        </w:rPr>
        <w:t>);</w:t>
      </w:r>
      <w:proofErr w:type="gramEnd"/>
    </w:p>
    <w:p w14:paraId="49B392C0" w14:textId="5B7B73BE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Motivation (10 points). </w:t>
      </w:r>
    </w:p>
    <w:p w14:paraId="0911A566" w14:textId="77777777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</w:p>
    <w:p w14:paraId="0502DEC6" w14:textId="75879DE6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The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oral exam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is intended to be passed with a minimum score of 40/60.</w:t>
      </w:r>
    </w:p>
    <w:p w14:paraId="5A29058E" w14:textId="77777777" w:rsidR="000662F1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</w:p>
    <w:p w14:paraId="3B704AFF" w14:textId="3540EA6F" w:rsidR="00C21399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The overall minimum score for </w:t>
      </w:r>
      <w:r w:rsidR="0050617B" w:rsidRPr="0050617B">
        <w:rPr>
          <w:rFonts w:ascii="Arial" w:hAnsi="Arial" w:cs="Arial"/>
          <w:b/>
          <w:sz w:val="24"/>
          <w:szCs w:val="24"/>
          <w:lang w:val="en-US"/>
        </w:rPr>
        <w:t xml:space="preserve">PhD </w:t>
      </w:r>
      <w:r w:rsidRPr="0050617B">
        <w:rPr>
          <w:rFonts w:ascii="Arial" w:hAnsi="Arial" w:cs="Arial"/>
          <w:b/>
          <w:sz w:val="24"/>
          <w:szCs w:val="24"/>
          <w:lang w:val="en-US"/>
        </w:rPr>
        <w:t>admission is 80/120.</w:t>
      </w:r>
    </w:p>
    <w:p w14:paraId="5DF9EDFB" w14:textId="77777777" w:rsidR="00C21399" w:rsidRPr="0050617B" w:rsidRDefault="00C21399">
      <w:pPr>
        <w:rPr>
          <w:rFonts w:ascii="Arial" w:hAnsi="Arial" w:cs="Arial"/>
          <w:sz w:val="24"/>
          <w:szCs w:val="24"/>
          <w:lang w:val="en-US"/>
        </w:rPr>
      </w:pPr>
    </w:p>
    <w:sectPr w:rsidR="00C21399" w:rsidRPr="0050617B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699"/>
    <w:multiLevelType w:val="hybridMultilevel"/>
    <w:tmpl w:val="B1B887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2025D"/>
    <w:multiLevelType w:val="hybridMultilevel"/>
    <w:tmpl w:val="0A1E92C2"/>
    <w:lvl w:ilvl="0" w:tplc="03343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99481">
    <w:abstractNumId w:val="2"/>
  </w:num>
  <w:num w:numId="2" w16cid:durableId="1292058231">
    <w:abstractNumId w:val="1"/>
  </w:num>
  <w:num w:numId="3" w16cid:durableId="1851606987">
    <w:abstractNumId w:val="3"/>
  </w:num>
  <w:num w:numId="4" w16cid:durableId="162597252">
    <w:abstractNumId w:val="0"/>
  </w:num>
  <w:num w:numId="5" w16cid:durableId="1234852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662F1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2E7999"/>
    <w:rsid w:val="003744ED"/>
    <w:rsid w:val="003F7976"/>
    <w:rsid w:val="00400461"/>
    <w:rsid w:val="0045486D"/>
    <w:rsid w:val="00455E31"/>
    <w:rsid w:val="0050617B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1676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CB1464"/>
    <w:rsid w:val="00CF7807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F3A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3FF3-63F8-45B0-B96C-779612A8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giulio di gravio</cp:lastModifiedBy>
  <cp:revision>2</cp:revision>
  <cp:lastPrinted>2014-06-26T23:39:00Z</cp:lastPrinted>
  <dcterms:created xsi:type="dcterms:W3CDTF">2022-06-05T20:49:00Z</dcterms:created>
  <dcterms:modified xsi:type="dcterms:W3CDTF">2022-06-05T20:49:00Z</dcterms:modified>
</cp:coreProperties>
</file>