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D2EA2" w14:textId="2D89AB03" w:rsidR="00930FCB" w:rsidRDefault="00930FCB" w:rsidP="00930FCB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Criteri di valutazione per l’esame di ammissione al Dottorato di Ricerca in Ingegneria Ambientale e Idraulica (XXXVI</w:t>
      </w:r>
      <w:r w:rsidR="00937F19">
        <w:rPr>
          <w:sz w:val="40"/>
          <w:szCs w:val="40"/>
        </w:rPr>
        <w:t>I</w:t>
      </w:r>
      <w:r>
        <w:rPr>
          <w:sz w:val="40"/>
          <w:szCs w:val="40"/>
        </w:rPr>
        <w:t>I ciclo)</w:t>
      </w:r>
    </w:p>
    <w:p w14:paraId="72D2F303" w14:textId="77777777" w:rsidR="00930FCB" w:rsidRPr="00930FCB" w:rsidRDefault="00930FCB" w:rsidP="00930FCB">
      <w:pPr>
        <w:pStyle w:val="Default"/>
        <w:jc w:val="both"/>
        <w:rPr>
          <w:rFonts w:asciiTheme="minorHAnsi" w:hAnsiTheme="minorHAnsi" w:cstheme="minorHAnsi"/>
        </w:rPr>
      </w:pPr>
    </w:p>
    <w:p w14:paraId="6A9721B3" w14:textId="7D8B8313" w:rsidR="00930FCB" w:rsidRPr="00930FCB" w:rsidRDefault="00930FCB" w:rsidP="00930FCB">
      <w:p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b/>
          <w:bCs/>
          <w:sz w:val="24"/>
          <w:szCs w:val="24"/>
        </w:rPr>
        <w:t xml:space="preserve">1. Prova </w:t>
      </w:r>
      <w:r w:rsidR="0096751B">
        <w:rPr>
          <w:rFonts w:cstheme="minorHAnsi"/>
          <w:b/>
          <w:bCs/>
          <w:sz w:val="24"/>
          <w:szCs w:val="24"/>
        </w:rPr>
        <w:t>s</w:t>
      </w:r>
      <w:r w:rsidRPr="00930FCB">
        <w:rPr>
          <w:rFonts w:cstheme="minorHAnsi"/>
          <w:b/>
          <w:bCs/>
          <w:sz w:val="24"/>
          <w:szCs w:val="24"/>
        </w:rPr>
        <w:t>critta (</w:t>
      </w:r>
      <w:proofErr w:type="spellStart"/>
      <w:r w:rsidRPr="00930FCB">
        <w:rPr>
          <w:rFonts w:cstheme="minorHAnsi"/>
          <w:b/>
          <w:bCs/>
          <w:sz w:val="24"/>
          <w:szCs w:val="24"/>
        </w:rPr>
        <w:t>max</w:t>
      </w:r>
      <w:proofErr w:type="spellEnd"/>
      <w:r w:rsidRPr="00930FCB">
        <w:rPr>
          <w:rFonts w:cstheme="minorHAnsi"/>
          <w:b/>
          <w:bCs/>
          <w:sz w:val="24"/>
          <w:szCs w:val="24"/>
        </w:rPr>
        <w:t xml:space="preserve"> 60 punti)</w:t>
      </w:r>
    </w:p>
    <w:p w14:paraId="037289EB" w14:textId="4C0BA192" w:rsidR="00930FCB" w:rsidRPr="00930FCB" w:rsidRDefault="00930FCB" w:rsidP="00930FCB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sz w:val="24"/>
          <w:szCs w:val="24"/>
        </w:rPr>
        <w:t>Conoscenza e competenza della tematica oggetto della prova</w:t>
      </w:r>
      <w:r w:rsidR="00CE622D">
        <w:rPr>
          <w:rFonts w:cstheme="minorHAnsi"/>
          <w:sz w:val="24"/>
          <w:szCs w:val="24"/>
        </w:rPr>
        <w:t xml:space="preserve">, </w:t>
      </w:r>
      <w:r w:rsidR="00C5163C">
        <w:rPr>
          <w:rFonts w:cstheme="minorHAnsi"/>
          <w:sz w:val="24"/>
          <w:szCs w:val="24"/>
        </w:rPr>
        <w:t>in coerenza</w:t>
      </w:r>
      <w:r w:rsidR="00CE622D">
        <w:rPr>
          <w:rFonts w:cstheme="minorHAnsi"/>
          <w:sz w:val="24"/>
          <w:szCs w:val="24"/>
        </w:rPr>
        <w:t xml:space="preserve"> con gli obiettivi del </w:t>
      </w:r>
      <w:r w:rsidR="00C5163C">
        <w:rPr>
          <w:rFonts w:cstheme="minorHAnsi"/>
          <w:sz w:val="24"/>
          <w:szCs w:val="24"/>
        </w:rPr>
        <w:t>Bando</w:t>
      </w:r>
      <w:r w:rsidRPr="00930FCB">
        <w:rPr>
          <w:rFonts w:cstheme="minorHAnsi"/>
          <w:sz w:val="24"/>
          <w:szCs w:val="24"/>
        </w:rPr>
        <w:t xml:space="preserve"> (fino a 30 punti);</w:t>
      </w:r>
    </w:p>
    <w:p w14:paraId="5C21BDDB" w14:textId="77777777" w:rsidR="00565E9E" w:rsidRDefault="00930FCB" w:rsidP="00930FC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930FCB">
        <w:rPr>
          <w:sz w:val="24"/>
          <w:szCs w:val="24"/>
        </w:rPr>
        <w:t>Completezza degli argomenti trattati e chiarezza nell’elaborazione (fino a 30 punti).</w:t>
      </w:r>
    </w:p>
    <w:p w14:paraId="157D7153" w14:textId="350DC73B" w:rsidR="00930FCB" w:rsidRDefault="00D976C8" w:rsidP="00930FCB">
      <w:pPr>
        <w:jc w:val="both"/>
        <w:rPr>
          <w:sz w:val="24"/>
          <w:szCs w:val="24"/>
        </w:rPr>
      </w:pPr>
      <w:r w:rsidRPr="00930FCB">
        <w:rPr>
          <w:rFonts w:cstheme="minorHAnsi"/>
          <w:sz w:val="24"/>
          <w:szCs w:val="24"/>
        </w:rPr>
        <w:t>Alla prova orale vengono ammessi i candidati che nella prova scritta abbiano conseguito la votazione di almeno 40/60.</w:t>
      </w:r>
    </w:p>
    <w:p w14:paraId="08712CCF" w14:textId="77777777" w:rsidR="00930FCB" w:rsidRPr="00930FCB" w:rsidRDefault="00930FCB" w:rsidP="00930FCB">
      <w:pPr>
        <w:jc w:val="both"/>
        <w:rPr>
          <w:rFonts w:cstheme="minorHAnsi"/>
          <w:b/>
          <w:sz w:val="24"/>
          <w:szCs w:val="24"/>
        </w:rPr>
      </w:pPr>
      <w:r w:rsidRPr="00930FCB">
        <w:rPr>
          <w:rFonts w:cstheme="minorHAnsi"/>
          <w:b/>
          <w:sz w:val="24"/>
          <w:szCs w:val="24"/>
        </w:rPr>
        <w:t>2. Prova orale (</w:t>
      </w:r>
      <w:proofErr w:type="spellStart"/>
      <w:r w:rsidRPr="00930FCB">
        <w:rPr>
          <w:rFonts w:cstheme="minorHAnsi"/>
          <w:b/>
          <w:sz w:val="24"/>
          <w:szCs w:val="24"/>
        </w:rPr>
        <w:t>max</w:t>
      </w:r>
      <w:proofErr w:type="spellEnd"/>
      <w:r w:rsidRPr="00930FCB">
        <w:rPr>
          <w:rFonts w:cstheme="minorHAnsi"/>
          <w:b/>
          <w:sz w:val="24"/>
          <w:szCs w:val="24"/>
        </w:rPr>
        <w:t xml:space="preserve"> 60 punti) </w:t>
      </w:r>
    </w:p>
    <w:p w14:paraId="66DFFC8D" w14:textId="77777777" w:rsidR="00930FCB" w:rsidRPr="00930FCB" w:rsidRDefault="00930FCB" w:rsidP="00930FCB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sz w:val="24"/>
          <w:szCs w:val="24"/>
        </w:rPr>
        <w:t>Preparazione sugli argomenti relativi al curriculum indicato dal candidato nella domanda di partecipazione al concorso (</w:t>
      </w:r>
      <w:r>
        <w:rPr>
          <w:rFonts w:cstheme="minorHAnsi"/>
          <w:sz w:val="24"/>
          <w:szCs w:val="24"/>
        </w:rPr>
        <w:t xml:space="preserve">fino a </w:t>
      </w:r>
      <w:r w:rsidRPr="00930FCB">
        <w:rPr>
          <w:rFonts w:cstheme="minorHAnsi"/>
          <w:sz w:val="24"/>
          <w:szCs w:val="24"/>
        </w:rPr>
        <w:t xml:space="preserve">30 punti); </w:t>
      </w:r>
      <w:bookmarkStart w:id="0" w:name="_GoBack"/>
      <w:bookmarkEnd w:id="0"/>
    </w:p>
    <w:p w14:paraId="39E8A123" w14:textId="77777777" w:rsidR="00930FCB" w:rsidRPr="00930FCB" w:rsidRDefault="00930FCB" w:rsidP="00930FCB">
      <w:pPr>
        <w:pStyle w:val="Paragrafoelenco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sz w:val="24"/>
          <w:szCs w:val="24"/>
        </w:rPr>
        <w:t>Capacità di approfondimento e capacità espositive nel chiarimento degli aspetti riguardanti l’elaborato scritto (</w:t>
      </w:r>
      <w:r>
        <w:rPr>
          <w:rFonts w:cstheme="minorHAnsi"/>
          <w:sz w:val="24"/>
          <w:szCs w:val="24"/>
        </w:rPr>
        <w:t xml:space="preserve">fino a </w:t>
      </w:r>
      <w:r w:rsidRPr="00930FCB">
        <w:rPr>
          <w:rFonts w:cstheme="minorHAnsi"/>
          <w:sz w:val="24"/>
          <w:szCs w:val="24"/>
        </w:rPr>
        <w:t xml:space="preserve">30 punti). </w:t>
      </w:r>
    </w:p>
    <w:p w14:paraId="2C7A957B" w14:textId="752DD48B" w:rsidR="00930FCB" w:rsidRPr="00930FCB" w:rsidRDefault="00930FCB" w:rsidP="00930FCB">
      <w:p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sz w:val="24"/>
          <w:szCs w:val="24"/>
        </w:rPr>
        <w:t xml:space="preserve">La prova orale si intende superata con un punteggio minimo di 40/60. </w:t>
      </w:r>
    </w:p>
    <w:p w14:paraId="75C55A62" w14:textId="77777777" w:rsidR="00930FCB" w:rsidRDefault="00930FCB" w:rsidP="00930FCB">
      <w:pPr>
        <w:jc w:val="both"/>
        <w:rPr>
          <w:rFonts w:cstheme="minorHAnsi"/>
          <w:sz w:val="24"/>
          <w:szCs w:val="24"/>
        </w:rPr>
      </w:pPr>
    </w:p>
    <w:p w14:paraId="2F29657A" w14:textId="77777777" w:rsidR="00930FCB" w:rsidRDefault="00930FCB" w:rsidP="00930FCB">
      <w:pPr>
        <w:jc w:val="both"/>
        <w:rPr>
          <w:rFonts w:cstheme="minorHAnsi"/>
          <w:sz w:val="24"/>
          <w:szCs w:val="24"/>
        </w:rPr>
      </w:pPr>
      <w:r w:rsidRPr="00930FCB">
        <w:rPr>
          <w:rFonts w:cstheme="minorHAnsi"/>
          <w:sz w:val="24"/>
          <w:szCs w:val="24"/>
        </w:rPr>
        <w:t>Il punteggio minimo complessivo per l’ammissione al dottorato di ricerca è di 80/120.</w:t>
      </w:r>
    </w:p>
    <w:p w14:paraId="6226C72B" w14:textId="77777777" w:rsidR="0062662F" w:rsidRDefault="0062662F" w:rsidP="00930FCB">
      <w:pPr>
        <w:jc w:val="both"/>
        <w:rPr>
          <w:rFonts w:cstheme="minorHAnsi"/>
          <w:sz w:val="24"/>
          <w:szCs w:val="24"/>
        </w:rPr>
      </w:pPr>
    </w:p>
    <w:p w14:paraId="04B3B243" w14:textId="7AA0FB34" w:rsidR="0062662F" w:rsidRPr="0062662F" w:rsidRDefault="0048180A" w:rsidP="00930F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62662F" w:rsidRPr="0062662F">
        <w:rPr>
          <w:rFonts w:cstheme="minorHAnsi"/>
          <w:b/>
          <w:sz w:val="24"/>
          <w:szCs w:val="24"/>
        </w:rPr>
        <w:t>roposta di progetto di ricerca</w:t>
      </w:r>
    </w:p>
    <w:p w14:paraId="7CCA6E8E" w14:textId="5AD4BF92" w:rsidR="0062662F" w:rsidRPr="002444E6" w:rsidRDefault="0048180A" w:rsidP="002444E6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444E6">
        <w:rPr>
          <w:rFonts w:cstheme="minorHAnsi"/>
          <w:sz w:val="24"/>
          <w:szCs w:val="24"/>
        </w:rPr>
        <w:t xml:space="preserve">capacità di </w:t>
      </w:r>
      <w:r w:rsidR="00F853F6" w:rsidRPr="002444E6">
        <w:rPr>
          <w:rFonts w:cstheme="minorHAnsi"/>
          <w:sz w:val="24"/>
          <w:szCs w:val="24"/>
        </w:rPr>
        <w:t>illustrare la proposta di progetto di ricerca, indicando i principi teorici di partenza, gli obiettivi che intende conseguire e la metodologia che prevede di adottare</w:t>
      </w:r>
      <w:r w:rsidRPr="002444E6">
        <w:rPr>
          <w:rFonts w:cstheme="minorHAnsi"/>
          <w:sz w:val="24"/>
          <w:szCs w:val="24"/>
        </w:rPr>
        <w:t>;</w:t>
      </w:r>
    </w:p>
    <w:p w14:paraId="5B34BFEC" w14:textId="13C57079" w:rsidR="00C4773E" w:rsidRPr="002444E6" w:rsidRDefault="006B2C18" w:rsidP="002444E6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2444E6">
        <w:rPr>
          <w:rFonts w:cstheme="minorHAnsi"/>
          <w:sz w:val="24"/>
          <w:szCs w:val="24"/>
        </w:rPr>
        <w:t xml:space="preserve">propensione alla ricerca e capacità di progettare e organizzare in autonomia le diverse fasi del progetto. </w:t>
      </w:r>
    </w:p>
    <w:p w14:paraId="4AC25030" w14:textId="7CCCB68E" w:rsidR="00CB1571" w:rsidRDefault="0048180A" w:rsidP="00930F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prova si intende superata con un punteggio minino di 40/60</w:t>
      </w:r>
      <w:r w:rsidR="00CB1571" w:rsidRPr="00CB1571">
        <w:rPr>
          <w:rFonts w:cstheme="minorHAnsi"/>
          <w:sz w:val="24"/>
          <w:szCs w:val="24"/>
        </w:rPr>
        <w:t>.</w:t>
      </w:r>
    </w:p>
    <w:p w14:paraId="0E159722" w14:textId="77777777" w:rsidR="0062662F" w:rsidRPr="00930FCB" w:rsidRDefault="0062662F" w:rsidP="00930FCB">
      <w:pPr>
        <w:jc w:val="both"/>
        <w:rPr>
          <w:rFonts w:cstheme="minorHAnsi"/>
          <w:sz w:val="24"/>
          <w:szCs w:val="24"/>
        </w:rPr>
      </w:pPr>
    </w:p>
    <w:sectPr w:rsidR="0062662F" w:rsidRPr="0093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0BB"/>
    <w:multiLevelType w:val="hybridMultilevel"/>
    <w:tmpl w:val="37CCED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0582D"/>
    <w:multiLevelType w:val="hybridMultilevel"/>
    <w:tmpl w:val="EB6E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4719"/>
    <w:multiLevelType w:val="hybridMultilevel"/>
    <w:tmpl w:val="BFEEB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65D9"/>
    <w:multiLevelType w:val="hybridMultilevel"/>
    <w:tmpl w:val="09C41070"/>
    <w:lvl w:ilvl="0" w:tplc="BE7E582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0378B8"/>
    <w:multiLevelType w:val="hybridMultilevel"/>
    <w:tmpl w:val="FC526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E0A"/>
    <w:multiLevelType w:val="hybridMultilevel"/>
    <w:tmpl w:val="88B8A358"/>
    <w:lvl w:ilvl="0" w:tplc="BE7E58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CB"/>
    <w:rsid w:val="000E411A"/>
    <w:rsid w:val="002444E6"/>
    <w:rsid w:val="00442ABE"/>
    <w:rsid w:val="0048180A"/>
    <w:rsid w:val="00565E9E"/>
    <w:rsid w:val="0062662F"/>
    <w:rsid w:val="006B2C18"/>
    <w:rsid w:val="00930FCB"/>
    <w:rsid w:val="00937F19"/>
    <w:rsid w:val="0096751B"/>
    <w:rsid w:val="009A609F"/>
    <w:rsid w:val="00C4773E"/>
    <w:rsid w:val="00C5163C"/>
    <w:rsid w:val="00C615C9"/>
    <w:rsid w:val="00CB1571"/>
    <w:rsid w:val="00CE622D"/>
    <w:rsid w:val="00D976C8"/>
    <w:rsid w:val="00E6649D"/>
    <w:rsid w:val="00F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9981"/>
  <w15:chartTrackingRefBased/>
  <w15:docId w15:val="{EEB08131-17B2-4F4C-A294-15E6D3C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FCB"/>
    <w:pPr>
      <w:ind w:left="720"/>
      <w:contextualSpacing/>
    </w:pPr>
  </w:style>
  <w:style w:type="paragraph" w:customStyle="1" w:styleId="Default">
    <w:name w:val="Default"/>
    <w:rsid w:val="00930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</dc:creator>
  <cp:keywords/>
  <dc:description/>
  <cp:lastModifiedBy>Agostina</cp:lastModifiedBy>
  <cp:revision>8</cp:revision>
  <cp:lastPrinted>2021-05-21T15:04:00Z</cp:lastPrinted>
  <dcterms:created xsi:type="dcterms:W3CDTF">2022-06-01T17:36:00Z</dcterms:created>
  <dcterms:modified xsi:type="dcterms:W3CDTF">2022-06-06T14:23:00Z</dcterms:modified>
</cp:coreProperties>
</file>