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D5AFF" w14:textId="43E941EC" w:rsidR="005420CE" w:rsidRPr="006847FA" w:rsidRDefault="00000000">
      <w:pPr>
        <w:rPr>
          <w:rFonts w:ascii="Arial" w:eastAsia="Arial" w:hAnsi="Arial" w:cs="Arial"/>
          <w:sz w:val="40"/>
          <w:szCs w:val="40"/>
          <w:lang w:val="it-IT"/>
        </w:rPr>
      </w:pPr>
      <w:r w:rsidRPr="006847FA">
        <w:rPr>
          <w:rFonts w:ascii="Arial" w:eastAsia="Arial" w:hAnsi="Arial" w:cs="Arial"/>
          <w:sz w:val="40"/>
          <w:szCs w:val="40"/>
          <w:lang w:val="it-IT"/>
        </w:rPr>
        <w:t>Criteri di valutazione per l’esame di ammissione al Dottorato di Ricerca in Psicopatologia e Funzionamento Mentale: Metodi di Ricerca In Ambito Forense (3</w:t>
      </w:r>
      <w:r w:rsidR="006847FA" w:rsidRPr="006847FA">
        <w:rPr>
          <w:rFonts w:ascii="Arial" w:eastAsia="Arial" w:hAnsi="Arial" w:cs="Arial"/>
          <w:sz w:val="40"/>
          <w:szCs w:val="40"/>
          <w:lang w:val="it-IT"/>
        </w:rPr>
        <w:t>9</w:t>
      </w:r>
      <w:r w:rsidRPr="006847FA">
        <w:rPr>
          <w:rFonts w:ascii="Arial" w:eastAsia="Arial" w:hAnsi="Arial" w:cs="Arial"/>
          <w:sz w:val="40"/>
          <w:szCs w:val="40"/>
          <w:lang w:val="it-IT"/>
        </w:rPr>
        <w:t>° ciclo)</w:t>
      </w:r>
    </w:p>
    <w:p w14:paraId="1B38DA28" w14:textId="77777777" w:rsidR="005420CE" w:rsidRPr="006847FA" w:rsidRDefault="00000000">
      <w:pPr>
        <w:rPr>
          <w:rFonts w:ascii="Arial" w:eastAsia="Arial" w:hAnsi="Arial" w:cs="Arial"/>
          <w:sz w:val="24"/>
          <w:szCs w:val="24"/>
          <w:lang w:val="it-IT"/>
        </w:rPr>
      </w:pPr>
      <w:r w:rsidRPr="006847FA">
        <w:rPr>
          <w:rFonts w:ascii="Arial" w:eastAsia="Arial" w:hAnsi="Arial" w:cs="Arial"/>
          <w:sz w:val="24"/>
          <w:szCs w:val="24"/>
          <w:lang w:val="it-IT"/>
        </w:rPr>
        <w:t>Titoli, progetto e prova orale verranno valutati secondo la seguente griglia di valutazione:</w:t>
      </w:r>
    </w:p>
    <w:p w14:paraId="6F15EB1F" w14:textId="77777777" w:rsidR="005420CE" w:rsidRPr="006847FA" w:rsidRDefault="00000000">
      <w:pPr>
        <w:rPr>
          <w:rFonts w:ascii="Arial" w:eastAsia="Arial" w:hAnsi="Arial" w:cs="Arial"/>
          <w:b/>
          <w:sz w:val="24"/>
          <w:szCs w:val="24"/>
          <w:lang w:val="it-IT"/>
        </w:rPr>
      </w:pPr>
      <w:r w:rsidRPr="006847FA">
        <w:rPr>
          <w:rFonts w:ascii="Arial" w:eastAsia="Arial" w:hAnsi="Arial" w:cs="Arial"/>
          <w:b/>
          <w:sz w:val="24"/>
          <w:szCs w:val="24"/>
          <w:lang w:val="it-IT"/>
        </w:rPr>
        <w:t>1. Titoli (max 15 punti)</w:t>
      </w:r>
    </w:p>
    <w:p w14:paraId="36EA061D" w14:textId="77777777" w:rsidR="005420CE" w:rsidRPr="006847FA" w:rsidRDefault="00000000">
      <w:pPr>
        <w:rPr>
          <w:rFonts w:ascii="Arial" w:eastAsia="Arial" w:hAnsi="Arial" w:cs="Arial"/>
          <w:sz w:val="24"/>
          <w:szCs w:val="24"/>
          <w:lang w:val="it-IT"/>
        </w:rPr>
      </w:pPr>
      <w:r w:rsidRPr="006847FA">
        <w:rPr>
          <w:rFonts w:ascii="Arial" w:eastAsia="Arial" w:hAnsi="Arial" w:cs="Arial"/>
          <w:sz w:val="24"/>
          <w:szCs w:val="24"/>
          <w:lang w:val="it-IT"/>
        </w:rPr>
        <w:t>1.1 Voto di laurea (magistrale, specialistica o a ciclo unico – max 3 punti)</w:t>
      </w:r>
    </w:p>
    <w:tbl>
      <w:tblPr>
        <w:tblStyle w:val="a"/>
        <w:tblW w:w="33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418"/>
      </w:tblGrid>
      <w:tr w:rsidR="005420CE" w14:paraId="35269847" w14:textId="77777777">
        <w:tc>
          <w:tcPr>
            <w:tcW w:w="1951" w:type="dxa"/>
          </w:tcPr>
          <w:p w14:paraId="4AF95822" w14:textId="77777777" w:rsidR="005420CE" w:rsidRDefault="00000000">
            <w:pPr>
              <w:rPr>
                <w:rFonts w:ascii="Arial" w:eastAsia="Arial" w:hAnsi="Arial" w:cs="Arial"/>
                <w:sz w:val="24"/>
                <w:szCs w:val="24"/>
              </w:rPr>
            </w:pPr>
            <w:r>
              <w:rPr>
                <w:rFonts w:ascii="Arial" w:eastAsia="Arial" w:hAnsi="Arial" w:cs="Arial"/>
                <w:sz w:val="24"/>
                <w:szCs w:val="24"/>
              </w:rPr>
              <w:t>Voto</w:t>
            </w:r>
          </w:p>
        </w:tc>
        <w:tc>
          <w:tcPr>
            <w:tcW w:w="1418" w:type="dxa"/>
          </w:tcPr>
          <w:p w14:paraId="5AB6E2C5" w14:textId="77777777" w:rsidR="005420CE" w:rsidRDefault="00000000">
            <w:pPr>
              <w:rPr>
                <w:rFonts w:ascii="Arial" w:eastAsia="Arial" w:hAnsi="Arial" w:cs="Arial"/>
                <w:sz w:val="24"/>
                <w:szCs w:val="24"/>
              </w:rPr>
            </w:pPr>
            <w:r>
              <w:rPr>
                <w:rFonts w:ascii="Arial" w:eastAsia="Arial" w:hAnsi="Arial" w:cs="Arial"/>
                <w:sz w:val="24"/>
                <w:szCs w:val="24"/>
              </w:rPr>
              <w:t>Punti</w:t>
            </w:r>
          </w:p>
        </w:tc>
      </w:tr>
      <w:tr w:rsidR="005420CE" w14:paraId="2E4FEE2C" w14:textId="77777777">
        <w:tc>
          <w:tcPr>
            <w:tcW w:w="1951" w:type="dxa"/>
          </w:tcPr>
          <w:p w14:paraId="24ACA72C" w14:textId="77777777" w:rsidR="005420CE" w:rsidRDefault="00000000">
            <w:pPr>
              <w:rPr>
                <w:rFonts w:ascii="Arial" w:eastAsia="Arial" w:hAnsi="Arial" w:cs="Arial"/>
                <w:sz w:val="24"/>
                <w:szCs w:val="24"/>
              </w:rPr>
            </w:pPr>
            <w:r>
              <w:rPr>
                <w:rFonts w:ascii="Arial" w:eastAsia="Arial" w:hAnsi="Arial" w:cs="Arial"/>
                <w:sz w:val="24"/>
                <w:szCs w:val="24"/>
              </w:rPr>
              <w:t>110, 110 e lode</w:t>
            </w:r>
          </w:p>
        </w:tc>
        <w:tc>
          <w:tcPr>
            <w:tcW w:w="1418" w:type="dxa"/>
          </w:tcPr>
          <w:p w14:paraId="0E96127D" w14:textId="77777777" w:rsidR="005420CE" w:rsidRDefault="00000000">
            <w:pPr>
              <w:rPr>
                <w:rFonts w:ascii="Arial" w:eastAsia="Arial" w:hAnsi="Arial" w:cs="Arial"/>
                <w:sz w:val="24"/>
                <w:szCs w:val="24"/>
              </w:rPr>
            </w:pPr>
            <w:r>
              <w:rPr>
                <w:rFonts w:ascii="Arial" w:eastAsia="Arial" w:hAnsi="Arial" w:cs="Arial"/>
                <w:sz w:val="24"/>
                <w:szCs w:val="24"/>
              </w:rPr>
              <w:t>3</w:t>
            </w:r>
          </w:p>
        </w:tc>
      </w:tr>
      <w:tr w:rsidR="005420CE" w14:paraId="27A6A30A" w14:textId="77777777">
        <w:tc>
          <w:tcPr>
            <w:tcW w:w="1951" w:type="dxa"/>
          </w:tcPr>
          <w:p w14:paraId="4B70E0A1" w14:textId="77777777" w:rsidR="005420CE" w:rsidRDefault="00000000">
            <w:pPr>
              <w:rPr>
                <w:rFonts w:ascii="Arial" w:eastAsia="Arial" w:hAnsi="Arial" w:cs="Arial"/>
                <w:sz w:val="24"/>
                <w:szCs w:val="24"/>
              </w:rPr>
            </w:pPr>
            <w:r>
              <w:rPr>
                <w:rFonts w:ascii="Arial" w:eastAsia="Arial" w:hAnsi="Arial" w:cs="Arial"/>
                <w:sz w:val="24"/>
                <w:szCs w:val="24"/>
              </w:rPr>
              <w:t>109 -108</w:t>
            </w:r>
          </w:p>
        </w:tc>
        <w:tc>
          <w:tcPr>
            <w:tcW w:w="1418" w:type="dxa"/>
          </w:tcPr>
          <w:p w14:paraId="446667BD" w14:textId="77777777" w:rsidR="005420CE" w:rsidRDefault="00000000">
            <w:pPr>
              <w:rPr>
                <w:rFonts w:ascii="Arial" w:eastAsia="Arial" w:hAnsi="Arial" w:cs="Arial"/>
                <w:sz w:val="24"/>
                <w:szCs w:val="24"/>
              </w:rPr>
            </w:pPr>
            <w:r>
              <w:rPr>
                <w:rFonts w:ascii="Arial" w:eastAsia="Arial" w:hAnsi="Arial" w:cs="Arial"/>
                <w:sz w:val="24"/>
                <w:szCs w:val="24"/>
              </w:rPr>
              <w:t>2</w:t>
            </w:r>
          </w:p>
        </w:tc>
      </w:tr>
      <w:tr w:rsidR="005420CE" w14:paraId="1D327054" w14:textId="77777777">
        <w:tc>
          <w:tcPr>
            <w:tcW w:w="1951" w:type="dxa"/>
          </w:tcPr>
          <w:p w14:paraId="3EC98742" w14:textId="77777777" w:rsidR="005420CE" w:rsidRDefault="00000000">
            <w:pPr>
              <w:rPr>
                <w:rFonts w:ascii="Arial" w:eastAsia="Arial" w:hAnsi="Arial" w:cs="Arial"/>
                <w:sz w:val="24"/>
                <w:szCs w:val="24"/>
              </w:rPr>
            </w:pPr>
            <w:r>
              <w:rPr>
                <w:rFonts w:ascii="Arial" w:eastAsia="Arial" w:hAnsi="Arial" w:cs="Arial"/>
                <w:sz w:val="24"/>
                <w:szCs w:val="24"/>
              </w:rPr>
              <w:t>107 -106</w:t>
            </w:r>
          </w:p>
        </w:tc>
        <w:tc>
          <w:tcPr>
            <w:tcW w:w="1418" w:type="dxa"/>
          </w:tcPr>
          <w:p w14:paraId="5456B389" w14:textId="77777777" w:rsidR="005420CE" w:rsidRDefault="00000000">
            <w:pPr>
              <w:rPr>
                <w:rFonts w:ascii="Arial" w:eastAsia="Arial" w:hAnsi="Arial" w:cs="Arial"/>
                <w:sz w:val="24"/>
                <w:szCs w:val="24"/>
              </w:rPr>
            </w:pPr>
            <w:r>
              <w:rPr>
                <w:rFonts w:ascii="Arial" w:eastAsia="Arial" w:hAnsi="Arial" w:cs="Arial"/>
                <w:sz w:val="24"/>
                <w:szCs w:val="24"/>
              </w:rPr>
              <w:t>1</w:t>
            </w:r>
          </w:p>
        </w:tc>
      </w:tr>
      <w:tr w:rsidR="005420CE" w14:paraId="262B6B89" w14:textId="77777777">
        <w:tc>
          <w:tcPr>
            <w:tcW w:w="1951" w:type="dxa"/>
          </w:tcPr>
          <w:p w14:paraId="330C0D06" w14:textId="77777777" w:rsidR="005420CE" w:rsidRDefault="00000000">
            <w:pPr>
              <w:rPr>
                <w:rFonts w:ascii="Arial" w:eastAsia="Arial" w:hAnsi="Arial" w:cs="Arial"/>
                <w:sz w:val="24"/>
                <w:szCs w:val="24"/>
              </w:rPr>
            </w:pPr>
            <w:r>
              <w:rPr>
                <w:rFonts w:ascii="Arial" w:eastAsia="Arial" w:hAnsi="Arial" w:cs="Arial"/>
                <w:sz w:val="24"/>
                <w:szCs w:val="24"/>
              </w:rPr>
              <w:t>&lt;=105</w:t>
            </w:r>
          </w:p>
        </w:tc>
        <w:tc>
          <w:tcPr>
            <w:tcW w:w="1418" w:type="dxa"/>
          </w:tcPr>
          <w:p w14:paraId="705C7618" w14:textId="77777777" w:rsidR="005420CE" w:rsidRDefault="00000000">
            <w:pPr>
              <w:rPr>
                <w:rFonts w:ascii="Arial" w:eastAsia="Arial" w:hAnsi="Arial" w:cs="Arial"/>
                <w:sz w:val="24"/>
                <w:szCs w:val="24"/>
              </w:rPr>
            </w:pPr>
            <w:r>
              <w:rPr>
                <w:rFonts w:ascii="Arial" w:eastAsia="Arial" w:hAnsi="Arial" w:cs="Arial"/>
                <w:sz w:val="24"/>
                <w:szCs w:val="24"/>
              </w:rPr>
              <w:t>0</w:t>
            </w:r>
          </w:p>
        </w:tc>
      </w:tr>
    </w:tbl>
    <w:p w14:paraId="6AC92123" w14:textId="77777777" w:rsidR="005420CE" w:rsidRDefault="005420CE">
      <w:pPr>
        <w:rPr>
          <w:rFonts w:ascii="Arial" w:eastAsia="Arial" w:hAnsi="Arial" w:cs="Arial"/>
          <w:sz w:val="24"/>
          <w:szCs w:val="24"/>
        </w:rPr>
      </w:pPr>
    </w:p>
    <w:p w14:paraId="410928A9" w14:textId="4034216E" w:rsidR="005420CE" w:rsidRPr="00D7675B" w:rsidRDefault="00000000">
      <w:pPr>
        <w:jc w:val="both"/>
        <w:rPr>
          <w:rFonts w:ascii="Arial" w:eastAsia="Arial" w:hAnsi="Arial" w:cs="Arial"/>
          <w:sz w:val="24"/>
          <w:szCs w:val="24"/>
          <w:lang w:val="it-IT"/>
        </w:rPr>
      </w:pPr>
      <w:r w:rsidRPr="00D7675B">
        <w:rPr>
          <w:rFonts w:ascii="Arial" w:eastAsia="Arial" w:hAnsi="Arial" w:cs="Arial"/>
          <w:sz w:val="24"/>
          <w:szCs w:val="24"/>
          <w:lang w:val="it-IT"/>
        </w:rPr>
        <w:t>Gli studenti che discuteranno la tesi prima della data stabilita per la valutazione dei titoli sono tenuti a comunicare al Coordinatore del corso o al Presidente della Commissione il voto di laurea conseguito, mentre per coloro che discuteranno la tesi dopo la data stabilita per la valutazione dei titoli, ma comunque prima del 31 ottobre 202</w:t>
      </w:r>
      <w:r w:rsidR="00D7675B">
        <w:rPr>
          <w:rFonts w:ascii="Arial" w:eastAsia="Arial" w:hAnsi="Arial" w:cs="Arial"/>
          <w:sz w:val="24"/>
          <w:szCs w:val="24"/>
          <w:lang w:val="it-IT"/>
        </w:rPr>
        <w:t>3</w:t>
      </w:r>
      <w:r w:rsidRPr="00D7675B">
        <w:rPr>
          <w:rFonts w:ascii="Arial" w:eastAsia="Arial" w:hAnsi="Arial" w:cs="Arial"/>
          <w:sz w:val="24"/>
          <w:szCs w:val="24"/>
          <w:lang w:val="it-IT"/>
        </w:rPr>
        <w:t>, la griglia al punto 1.1 è sostituita dalla seguente:</w:t>
      </w:r>
    </w:p>
    <w:tbl>
      <w:tblPr>
        <w:tblStyle w:val="a0"/>
        <w:tblW w:w="33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276"/>
      </w:tblGrid>
      <w:tr w:rsidR="005420CE" w14:paraId="45CC4EDC" w14:textId="77777777">
        <w:tc>
          <w:tcPr>
            <w:tcW w:w="2093" w:type="dxa"/>
          </w:tcPr>
          <w:p w14:paraId="1769B96F" w14:textId="77777777" w:rsidR="005420CE" w:rsidRDefault="00000000">
            <w:pPr>
              <w:rPr>
                <w:rFonts w:ascii="Arial" w:eastAsia="Arial" w:hAnsi="Arial" w:cs="Arial"/>
                <w:sz w:val="24"/>
                <w:szCs w:val="24"/>
              </w:rPr>
            </w:pPr>
            <w:r>
              <w:rPr>
                <w:rFonts w:ascii="Arial" w:eastAsia="Arial" w:hAnsi="Arial" w:cs="Arial"/>
                <w:sz w:val="24"/>
                <w:szCs w:val="24"/>
              </w:rPr>
              <w:t>Media aritmetica</w:t>
            </w:r>
          </w:p>
        </w:tc>
        <w:tc>
          <w:tcPr>
            <w:tcW w:w="1276" w:type="dxa"/>
          </w:tcPr>
          <w:p w14:paraId="4DFB893A" w14:textId="77777777" w:rsidR="005420CE" w:rsidRDefault="00000000">
            <w:pPr>
              <w:rPr>
                <w:rFonts w:ascii="Arial" w:eastAsia="Arial" w:hAnsi="Arial" w:cs="Arial"/>
                <w:sz w:val="24"/>
                <w:szCs w:val="24"/>
              </w:rPr>
            </w:pPr>
            <w:r>
              <w:rPr>
                <w:rFonts w:ascii="Arial" w:eastAsia="Arial" w:hAnsi="Arial" w:cs="Arial"/>
                <w:sz w:val="24"/>
                <w:szCs w:val="24"/>
              </w:rPr>
              <w:t>Punti</w:t>
            </w:r>
          </w:p>
        </w:tc>
      </w:tr>
      <w:tr w:rsidR="005420CE" w14:paraId="6C77704F" w14:textId="77777777">
        <w:tc>
          <w:tcPr>
            <w:tcW w:w="2093" w:type="dxa"/>
          </w:tcPr>
          <w:p w14:paraId="49FA3120" w14:textId="77777777" w:rsidR="005420CE" w:rsidRDefault="00000000">
            <w:pPr>
              <w:rPr>
                <w:rFonts w:ascii="Arial" w:eastAsia="Arial" w:hAnsi="Arial" w:cs="Arial"/>
                <w:sz w:val="24"/>
                <w:szCs w:val="24"/>
              </w:rPr>
            </w:pPr>
            <w:r>
              <w:rPr>
                <w:rFonts w:ascii="Arial" w:eastAsia="Arial" w:hAnsi="Arial" w:cs="Arial"/>
                <w:sz w:val="24"/>
                <w:szCs w:val="24"/>
              </w:rPr>
              <w:t>29 - 30</w:t>
            </w:r>
          </w:p>
        </w:tc>
        <w:tc>
          <w:tcPr>
            <w:tcW w:w="1276" w:type="dxa"/>
          </w:tcPr>
          <w:p w14:paraId="1E3B8559" w14:textId="77777777" w:rsidR="005420CE" w:rsidRDefault="00000000">
            <w:pPr>
              <w:rPr>
                <w:rFonts w:ascii="Arial" w:eastAsia="Arial" w:hAnsi="Arial" w:cs="Arial"/>
                <w:sz w:val="24"/>
                <w:szCs w:val="24"/>
              </w:rPr>
            </w:pPr>
            <w:r>
              <w:rPr>
                <w:rFonts w:ascii="Arial" w:eastAsia="Arial" w:hAnsi="Arial" w:cs="Arial"/>
                <w:sz w:val="24"/>
                <w:szCs w:val="24"/>
              </w:rPr>
              <w:t>3</w:t>
            </w:r>
          </w:p>
        </w:tc>
      </w:tr>
      <w:tr w:rsidR="005420CE" w14:paraId="72A183B4" w14:textId="77777777">
        <w:tc>
          <w:tcPr>
            <w:tcW w:w="2093" w:type="dxa"/>
          </w:tcPr>
          <w:p w14:paraId="3D1C83C1" w14:textId="77777777" w:rsidR="005420CE" w:rsidRDefault="00000000">
            <w:pPr>
              <w:rPr>
                <w:rFonts w:ascii="Arial" w:eastAsia="Arial" w:hAnsi="Arial" w:cs="Arial"/>
                <w:sz w:val="24"/>
                <w:szCs w:val="24"/>
              </w:rPr>
            </w:pPr>
            <w:r>
              <w:rPr>
                <w:rFonts w:ascii="Arial" w:eastAsia="Arial" w:hAnsi="Arial" w:cs="Arial"/>
                <w:sz w:val="24"/>
                <w:szCs w:val="24"/>
              </w:rPr>
              <w:t>28 – 28.99</w:t>
            </w:r>
          </w:p>
        </w:tc>
        <w:tc>
          <w:tcPr>
            <w:tcW w:w="1276" w:type="dxa"/>
          </w:tcPr>
          <w:p w14:paraId="09F7631A" w14:textId="77777777" w:rsidR="005420CE" w:rsidRDefault="00000000">
            <w:pPr>
              <w:rPr>
                <w:rFonts w:ascii="Arial" w:eastAsia="Arial" w:hAnsi="Arial" w:cs="Arial"/>
                <w:sz w:val="24"/>
                <w:szCs w:val="24"/>
              </w:rPr>
            </w:pPr>
            <w:r>
              <w:rPr>
                <w:rFonts w:ascii="Arial" w:eastAsia="Arial" w:hAnsi="Arial" w:cs="Arial"/>
                <w:sz w:val="24"/>
                <w:szCs w:val="24"/>
              </w:rPr>
              <w:t>2</w:t>
            </w:r>
          </w:p>
        </w:tc>
      </w:tr>
      <w:tr w:rsidR="005420CE" w14:paraId="61B53A07" w14:textId="77777777">
        <w:tc>
          <w:tcPr>
            <w:tcW w:w="2093" w:type="dxa"/>
          </w:tcPr>
          <w:p w14:paraId="3946977D" w14:textId="77777777" w:rsidR="005420CE" w:rsidRDefault="00000000">
            <w:pPr>
              <w:rPr>
                <w:rFonts w:ascii="Arial" w:eastAsia="Arial" w:hAnsi="Arial" w:cs="Arial"/>
                <w:sz w:val="24"/>
                <w:szCs w:val="24"/>
              </w:rPr>
            </w:pPr>
            <w:r>
              <w:rPr>
                <w:rFonts w:ascii="Arial" w:eastAsia="Arial" w:hAnsi="Arial" w:cs="Arial"/>
                <w:sz w:val="24"/>
                <w:szCs w:val="24"/>
              </w:rPr>
              <w:t>27 - 27.99</w:t>
            </w:r>
          </w:p>
        </w:tc>
        <w:tc>
          <w:tcPr>
            <w:tcW w:w="1276" w:type="dxa"/>
          </w:tcPr>
          <w:p w14:paraId="642E5D11" w14:textId="77777777" w:rsidR="005420CE" w:rsidRDefault="00000000">
            <w:pPr>
              <w:rPr>
                <w:rFonts w:ascii="Arial" w:eastAsia="Arial" w:hAnsi="Arial" w:cs="Arial"/>
                <w:sz w:val="24"/>
                <w:szCs w:val="24"/>
              </w:rPr>
            </w:pPr>
            <w:r>
              <w:rPr>
                <w:rFonts w:ascii="Arial" w:eastAsia="Arial" w:hAnsi="Arial" w:cs="Arial"/>
                <w:sz w:val="24"/>
                <w:szCs w:val="24"/>
              </w:rPr>
              <w:t>1</w:t>
            </w:r>
          </w:p>
        </w:tc>
      </w:tr>
      <w:tr w:rsidR="005420CE" w14:paraId="2090547D" w14:textId="77777777">
        <w:tc>
          <w:tcPr>
            <w:tcW w:w="2093" w:type="dxa"/>
          </w:tcPr>
          <w:p w14:paraId="00800B1E" w14:textId="77777777" w:rsidR="005420CE" w:rsidRDefault="00000000">
            <w:pPr>
              <w:rPr>
                <w:rFonts w:ascii="Arial" w:eastAsia="Arial" w:hAnsi="Arial" w:cs="Arial"/>
                <w:sz w:val="24"/>
                <w:szCs w:val="24"/>
              </w:rPr>
            </w:pPr>
            <w:r>
              <w:rPr>
                <w:rFonts w:ascii="Arial" w:eastAsia="Arial" w:hAnsi="Arial" w:cs="Arial"/>
                <w:sz w:val="24"/>
                <w:szCs w:val="24"/>
              </w:rPr>
              <w:t>&lt;=26</w:t>
            </w:r>
          </w:p>
        </w:tc>
        <w:tc>
          <w:tcPr>
            <w:tcW w:w="1276" w:type="dxa"/>
          </w:tcPr>
          <w:p w14:paraId="4B3738F1" w14:textId="77777777" w:rsidR="005420CE" w:rsidRDefault="00000000">
            <w:pPr>
              <w:rPr>
                <w:rFonts w:ascii="Arial" w:eastAsia="Arial" w:hAnsi="Arial" w:cs="Arial"/>
                <w:sz w:val="24"/>
                <w:szCs w:val="24"/>
              </w:rPr>
            </w:pPr>
            <w:r>
              <w:rPr>
                <w:rFonts w:ascii="Arial" w:eastAsia="Arial" w:hAnsi="Arial" w:cs="Arial"/>
                <w:sz w:val="24"/>
                <w:szCs w:val="24"/>
              </w:rPr>
              <w:t>0</w:t>
            </w:r>
          </w:p>
        </w:tc>
      </w:tr>
    </w:tbl>
    <w:p w14:paraId="5C0603AB" w14:textId="77777777" w:rsidR="005420CE" w:rsidRDefault="005420CE">
      <w:pPr>
        <w:rPr>
          <w:rFonts w:ascii="Arial" w:eastAsia="Arial" w:hAnsi="Arial" w:cs="Arial"/>
          <w:sz w:val="24"/>
          <w:szCs w:val="24"/>
        </w:rPr>
      </w:pPr>
    </w:p>
    <w:p w14:paraId="6DC7A32A" w14:textId="77777777" w:rsidR="005420CE" w:rsidRPr="00D7675B" w:rsidRDefault="00000000">
      <w:pPr>
        <w:rPr>
          <w:rFonts w:ascii="Arial" w:eastAsia="Arial" w:hAnsi="Arial" w:cs="Arial"/>
          <w:sz w:val="24"/>
          <w:szCs w:val="24"/>
          <w:lang w:val="it-IT"/>
        </w:rPr>
      </w:pPr>
      <w:r w:rsidRPr="00D7675B">
        <w:rPr>
          <w:rFonts w:ascii="Arial" w:eastAsia="Arial" w:hAnsi="Arial" w:cs="Arial"/>
          <w:sz w:val="24"/>
          <w:szCs w:val="24"/>
          <w:lang w:val="it-IT"/>
        </w:rPr>
        <w:t>1.2 Eventuali altri titoli (max 3 punti)</w:t>
      </w:r>
    </w:p>
    <w:tbl>
      <w:tblPr>
        <w:tblStyle w:val="a1"/>
        <w:tblW w:w="33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276"/>
      </w:tblGrid>
      <w:tr w:rsidR="005420CE" w14:paraId="0888418D" w14:textId="77777777">
        <w:tc>
          <w:tcPr>
            <w:tcW w:w="2093" w:type="dxa"/>
          </w:tcPr>
          <w:p w14:paraId="1ECB7F9D" w14:textId="77777777" w:rsidR="005420CE" w:rsidRDefault="00000000">
            <w:pPr>
              <w:rPr>
                <w:rFonts w:ascii="Arial" w:eastAsia="Arial" w:hAnsi="Arial" w:cs="Arial"/>
                <w:sz w:val="24"/>
                <w:szCs w:val="24"/>
              </w:rPr>
            </w:pPr>
            <w:r>
              <w:rPr>
                <w:rFonts w:ascii="Arial" w:eastAsia="Arial" w:hAnsi="Arial" w:cs="Arial"/>
                <w:sz w:val="24"/>
                <w:szCs w:val="24"/>
              </w:rPr>
              <w:t>Descrizione</w:t>
            </w:r>
          </w:p>
        </w:tc>
        <w:tc>
          <w:tcPr>
            <w:tcW w:w="1276" w:type="dxa"/>
          </w:tcPr>
          <w:p w14:paraId="7FEB7F86" w14:textId="77777777" w:rsidR="005420CE" w:rsidRDefault="00000000">
            <w:pPr>
              <w:rPr>
                <w:rFonts w:ascii="Arial" w:eastAsia="Arial" w:hAnsi="Arial" w:cs="Arial"/>
                <w:sz w:val="24"/>
                <w:szCs w:val="24"/>
              </w:rPr>
            </w:pPr>
            <w:r>
              <w:rPr>
                <w:rFonts w:ascii="Arial" w:eastAsia="Arial" w:hAnsi="Arial" w:cs="Arial"/>
                <w:sz w:val="24"/>
                <w:szCs w:val="24"/>
              </w:rPr>
              <w:t>Punti</w:t>
            </w:r>
          </w:p>
        </w:tc>
      </w:tr>
      <w:tr w:rsidR="005420CE" w14:paraId="3D394D52" w14:textId="77777777">
        <w:tc>
          <w:tcPr>
            <w:tcW w:w="2093" w:type="dxa"/>
          </w:tcPr>
          <w:p w14:paraId="6E477A16" w14:textId="77777777" w:rsidR="005420CE" w:rsidRDefault="00000000">
            <w:pPr>
              <w:rPr>
                <w:rFonts w:ascii="Arial" w:eastAsia="Arial" w:hAnsi="Arial" w:cs="Arial"/>
                <w:sz w:val="24"/>
                <w:szCs w:val="24"/>
              </w:rPr>
            </w:pPr>
            <w:r>
              <w:rPr>
                <w:rFonts w:ascii="Arial" w:eastAsia="Arial" w:hAnsi="Arial" w:cs="Arial"/>
                <w:sz w:val="24"/>
                <w:szCs w:val="24"/>
              </w:rPr>
              <w:t>Master di I livello</w:t>
            </w:r>
          </w:p>
        </w:tc>
        <w:tc>
          <w:tcPr>
            <w:tcW w:w="1276" w:type="dxa"/>
          </w:tcPr>
          <w:p w14:paraId="4723A337" w14:textId="77777777" w:rsidR="005420CE" w:rsidRDefault="00000000">
            <w:pPr>
              <w:rPr>
                <w:rFonts w:ascii="Arial" w:eastAsia="Arial" w:hAnsi="Arial" w:cs="Arial"/>
                <w:sz w:val="24"/>
                <w:szCs w:val="24"/>
              </w:rPr>
            </w:pPr>
            <w:r>
              <w:rPr>
                <w:rFonts w:ascii="Arial" w:eastAsia="Arial" w:hAnsi="Arial" w:cs="Arial"/>
                <w:sz w:val="24"/>
                <w:szCs w:val="24"/>
              </w:rPr>
              <w:t>0.5</w:t>
            </w:r>
          </w:p>
        </w:tc>
      </w:tr>
      <w:tr w:rsidR="005420CE" w14:paraId="5AFF91A5" w14:textId="77777777">
        <w:tc>
          <w:tcPr>
            <w:tcW w:w="2093" w:type="dxa"/>
          </w:tcPr>
          <w:p w14:paraId="5A58228C" w14:textId="77777777" w:rsidR="005420CE" w:rsidRDefault="00000000">
            <w:pPr>
              <w:rPr>
                <w:rFonts w:ascii="Arial" w:eastAsia="Arial" w:hAnsi="Arial" w:cs="Arial"/>
                <w:sz w:val="24"/>
                <w:szCs w:val="24"/>
              </w:rPr>
            </w:pPr>
            <w:r>
              <w:rPr>
                <w:rFonts w:ascii="Arial" w:eastAsia="Arial" w:hAnsi="Arial" w:cs="Arial"/>
                <w:sz w:val="24"/>
                <w:szCs w:val="24"/>
              </w:rPr>
              <w:t>Master di II livello</w:t>
            </w:r>
          </w:p>
        </w:tc>
        <w:tc>
          <w:tcPr>
            <w:tcW w:w="1276" w:type="dxa"/>
          </w:tcPr>
          <w:p w14:paraId="023233F3" w14:textId="77777777" w:rsidR="005420CE" w:rsidRDefault="00000000">
            <w:pPr>
              <w:rPr>
                <w:rFonts w:ascii="Arial" w:eastAsia="Arial" w:hAnsi="Arial" w:cs="Arial"/>
                <w:sz w:val="24"/>
                <w:szCs w:val="24"/>
              </w:rPr>
            </w:pPr>
            <w:r>
              <w:rPr>
                <w:rFonts w:ascii="Arial" w:eastAsia="Arial" w:hAnsi="Arial" w:cs="Arial"/>
                <w:sz w:val="24"/>
                <w:szCs w:val="24"/>
              </w:rPr>
              <w:t>1</w:t>
            </w:r>
          </w:p>
        </w:tc>
      </w:tr>
      <w:tr w:rsidR="005420CE" w14:paraId="6763CFF6" w14:textId="77777777">
        <w:tc>
          <w:tcPr>
            <w:tcW w:w="2093" w:type="dxa"/>
          </w:tcPr>
          <w:p w14:paraId="198352C5" w14:textId="77777777" w:rsidR="005420CE" w:rsidRDefault="00000000">
            <w:pPr>
              <w:rPr>
                <w:rFonts w:ascii="Arial" w:eastAsia="Arial" w:hAnsi="Arial" w:cs="Arial"/>
                <w:sz w:val="24"/>
                <w:szCs w:val="24"/>
              </w:rPr>
            </w:pPr>
            <w:r>
              <w:rPr>
                <w:rFonts w:ascii="Arial" w:eastAsia="Arial" w:hAnsi="Arial" w:cs="Arial"/>
                <w:sz w:val="24"/>
                <w:szCs w:val="24"/>
              </w:rPr>
              <w:t>Corsi di perfezionamento</w:t>
            </w:r>
          </w:p>
        </w:tc>
        <w:tc>
          <w:tcPr>
            <w:tcW w:w="1276" w:type="dxa"/>
          </w:tcPr>
          <w:p w14:paraId="5E0B024B" w14:textId="77777777" w:rsidR="005420CE" w:rsidRDefault="00000000">
            <w:pPr>
              <w:rPr>
                <w:rFonts w:ascii="Arial" w:eastAsia="Arial" w:hAnsi="Arial" w:cs="Arial"/>
                <w:sz w:val="24"/>
                <w:szCs w:val="24"/>
              </w:rPr>
            </w:pPr>
            <w:r>
              <w:rPr>
                <w:rFonts w:ascii="Arial" w:eastAsia="Arial" w:hAnsi="Arial" w:cs="Arial"/>
                <w:sz w:val="24"/>
                <w:szCs w:val="24"/>
              </w:rPr>
              <w:t>0.5</w:t>
            </w:r>
          </w:p>
        </w:tc>
      </w:tr>
      <w:tr w:rsidR="005420CE" w14:paraId="0222CE24" w14:textId="77777777">
        <w:tc>
          <w:tcPr>
            <w:tcW w:w="2093" w:type="dxa"/>
          </w:tcPr>
          <w:p w14:paraId="7B2DEC9A" w14:textId="77777777" w:rsidR="005420CE" w:rsidRPr="00D7675B" w:rsidRDefault="00000000">
            <w:pPr>
              <w:rPr>
                <w:rFonts w:ascii="Arial" w:eastAsia="Arial" w:hAnsi="Arial" w:cs="Arial"/>
                <w:sz w:val="24"/>
                <w:szCs w:val="24"/>
                <w:lang w:val="it-IT"/>
              </w:rPr>
            </w:pPr>
            <w:r w:rsidRPr="00D7675B">
              <w:rPr>
                <w:rFonts w:ascii="Arial" w:eastAsia="Arial" w:hAnsi="Arial" w:cs="Arial"/>
                <w:sz w:val="24"/>
                <w:szCs w:val="24"/>
                <w:lang w:val="it-IT"/>
              </w:rPr>
              <w:t>Diploma di specializzazione (medica o psicologica)</w:t>
            </w:r>
          </w:p>
        </w:tc>
        <w:tc>
          <w:tcPr>
            <w:tcW w:w="1276" w:type="dxa"/>
          </w:tcPr>
          <w:p w14:paraId="2BDAC0CA" w14:textId="77777777" w:rsidR="005420CE" w:rsidRDefault="00000000">
            <w:pPr>
              <w:rPr>
                <w:rFonts w:ascii="Arial" w:eastAsia="Arial" w:hAnsi="Arial" w:cs="Arial"/>
                <w:sz w:val="24"/>
                <w:szCs w:val="24"/>
              </w:rPr>
            </w:pPr>
            <w:r>
              <w:rPr>
                <w:rFonts w:ascii="Arial" w:eastAsia="Arial" w:hAnsi="Arial" w:cs="Arial"/>
                <w:sz w:val="24"/>
                <w:szCs w:val="24"/>
              </w:rPr>
              <w:t>2</w:t>
            </w:r>
          </w:p>
        </w:tc>
      </w:tr>
      <w:tr w:rsidR="005420CE" w14:paraId="5743C87A" w14:textId="77777777">
        <w:tc>
          <w:tcPr>
            <w:tcW w:w="2093" w:type="dxa"/>
          </w:tcPr>
          <w:p w14:paraId="0C4AFCDE" w14:textId="77777777" w:rsidR="005420CE" w:rsidRDefault="00000000">
            <w:pPr>
              <w:rPr>
                <w:rFonts w:ascii="Arial" w:eastAsia="Arial" w:hAnsi="Arial" w:cs="Arial"/>
                <w:sz w:val="24"/>
                <w:szCs w:val="24"/>
              </w:rPr>
            </w:pPr>
            <w:r>
              <w:rPr>
                <w:rFonts w:ascii="Arial" w:eastAsia="Arial" w:hAnsi="Arial" w:cs="Arial"/>
                <w:sz w:val="24"/>
                <w:szCs w:val="24"/>
              </w:rPr>
              <w:t>Certificazioni di lingua inglese</w:t>
            </w:r>
          </w:p>
        </w:tc>
        <w:tc>
          <w:tcPr>
            <w:tcW w:w="1276" w:type="dxa"/>
          </w:tcPr>
          <w:p w14:paraId="33D3968F" w14:textId="77777777" w:rsidR="005420CE" w:rsidRDefault="00000000">
            <w:pPr>
              <w:rPr>
                <w:rFonts w:ascii="Arial" w:eastAsia="Arial" w:hAnsi="Arial" w:cs="Arial"/>
                <w:sz w:val="24"/>
                <w:szCs w:val="24"/>
              </w:rPr>
            </w:pPr>
            <w:r>
              <w:rPr>
                <w:rFonts w:ascii="Arial" w:eastAsia="Arial" w:hAnsi="Arial" w:cs="Arial"/>
                <w:sz w:val="24"/>
                <w:szCs w:val="24"/>
              </w:rPr>
              <w:t>1</w:t>
            </w:r>
          </w:p>
        </w:tc>
      </w:tr>
      <w:tr w:rsidR="005420CE" w14:paraId="2E9FE2FE" w14:textId="77777777">
        <w:tc>
          <w:tcPr>
            <w:tcW w:w="2093" w:type="dxa"/>
          </w:tcPr>
          <w:p w14:paraId="5E6EC76C" w14:textId="77777777" w:rsidR="005420CE" w:rsidRDefault="00000000">
            <w:pPr>
              <w:rPr>
                <w:rFonts w:ascii="Arial" w:eastAsia="Arial" w:hAnsi="Arial" w:cs="Arial"/>
                <w:sz w:val="24"/>
                <w:szCs w:val="24"/>
              </w:rPr>
            </w:pPr>
            <w:r>
              <w:rPr>
                <w:rFonts w:ascii="Arial" w:eastAsia="Arial" w:hAnsi="Arial" w:cs="Arial"/>
                <w:sz w:val="24"/>
                <w:szCs w:val="24"/>
              </w:rPr>
              <w:t>Premi</w:t>
            </w:r>
          </w:p>
        </w:tc>
        <w:tc>
          <w:tcPr>
            <w:tcW w:w="1276" w:type="dxa"/>
          </w:tcPr>
          <w:p w14:paraId="5AE56D53" w14:textId="77777777" w:rsidR="005420CE" w:rsidRDefault="00000000">
            <w:pPr>
              <w:rPr>
                <w:rFonts w:ascii="Arial" w:eastAsia="Arial" w:hAnsi="Arial" w:cs="Arial"/>
                <w:sz w:val="24"/>
                <w:szCs w:val="24"/>
              </w:rPr>
            </w:pPr>
            <w:r>
              <w:rPr>
                <w:rFonts w:ascii="Arial" w:eastAsia="Arial" w:hAnsi="Arial" w:cs="Arial"/>
                <w:sz w:val="24"/>
                <w:szCs w:val="24"/>
              </w:rPr>
              <w:t>1</w:t>
            </w:r>
          </w:p>
        </w:tc>
      </w:tr>
    </w:tbl>
    <w:p w14:paraId="46D3FBF2" w14:textId="77777777" w:rsidR="005420CE" w:rsidRDefault="005420CE">
      <w:pPr>
        <w:rPr>
          <w:rFonts w:ascii="Arial" w:eastAsia="Arial" w:hAnsi="Arial" w:cs="Arial"/>
          <w:sz w:val="24"/>
          <w:szCs w:val="24"/>
        </w:rPr>
      </w:pPr>
    </w:p>
    <w:p w14:paraId="4D754C4E" w14:textId="77777777" w:rsidR="005420CE" w:rsidRDefault="00000000">
      <w:pPr>
        <w:rPr>
          <w:rFonts w:ascii="Arial" w:eastAsia="Arial" w:hAnsi="Arial" w:cs="Arial"/>
          <w:sz w:val="24"/>
          <w:szCs w:val="24"/>
        </w:rPr>
      </w:pPr>
      <w:r>
        <w:rPr>
          <w:rFonts w:ascii="Arial" w:eastAsia="Arial" w:hAnsi="Arial" w:cs="Arial"/>
          <w:sz w:val="24"/>
          <w:szCs w:val="24"/>
        </w:rPr>
        <w:t>1.3 Pubblicazioni (max 6 punti)</w:t>
      </w:r>
    </w:p>
    <w:tbl>
      <w:tblPr>
        <w:tblStyle w:val="a2"/>
        <w:tblW w:w="33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418"/>
      </w:tblGrid>
      <w:tr w:rsidR="005420CE" w14:paraId="38B7A227" w14:textId="77777777">
        <w:tc>
          <w:tcPr>
            <w:tcW w:w="1951" w:type="dxa"/>
          </w:tcPr>
          <w:p w14:paraId="27FD1A90" w14:textId="77777777" w:rsidR="005420CE" w:rsidRDefault="00000000">
            <w:pPr>
              <w:rPr>
                <w:rFonts w:ascii="Arial" w:eastAsia="Arial" w:hAnsi="Arial" w:cs="Arial"/>
                <w:sz w:val="24"/>
                <w:szCs w:val="24"/>
              </w:rPr>
            </w:pPr>
            <w:r>
              <w:rPr>
                <w:rFonts w:ascii="Arial" w:eastAsia="Arial" w:hAnsi="Arial" w:cs="Arial"/>
                <w:sz w:val="24"/>
                <w:szCs w:val="24"/>
              </w:rPr>
              <w:lastRenderedPageBreak/>
              <w:t>Descrizione</w:t>
            </w:r>
          </w:p>
        </w:tc>
        <w:tc>
          <w:tcPr>
            <w:tcW w:w="1418" w:type="dxa"/>
          </w:tcPr>
          <w:p w14:paraId="33F0D211" w14:textId="77777777" w:rsidR="005420CE" w:rsidRDefault="00000000">
            <w:pPr>
              <w:rPr>
                <w:rFonts w:ascii="Arial" w:eastAsia="Arial" w:hAnsi="Arial" w:cs="Arial"/>
                <w:sz w:val="24"/>
                <w:szCs w:val="24"/>
              </w:rPr>
            </w:pPr>
            <w:r>
              <w:rPr>
                <w:rFonts w:ascii="Arial" w:eastAsia="Arial" w:hAnsi="Arial" w:cs="Arial"/>
                <w:sz w:val="24"/>
                <w:szCs w:val="24"/>
              </w:rPr>
              <w:t>Punti</w:t>
            </w:r>
          </w:p>
        </w:tc>
      </w:tr>
      <w:tr w:rsidR="005420CE" w14:paraId="546CD62A" w14:textId="77777777">
        <w:tc>
          <w:tcPr>
            <w:tcW w:w="1951" w:type="dxa"/>
          </w:tcPr>
          <w:p w14:paraId="77D4930C" w14:textId="77777777" w:rsidR="005420CE" w:rsidRDefault="00000000">
            <w:pPr>
              <w:rPr>
                <w:rFonts w:ascii="Arial" w:eastAsia="Arial" w:hAnsi="Arial" w:cs="Arial"/>
                <w:sz w:val="24"/>
                <w:szCs w:val="24"/>
              </w:rPr>
            </w:pPr>
            <w:r>
              <w:rPr>
                <w:rFonts w:ascii="Arial" w:eastAsia="Arial" w:hAnsi="Arial" w:cs="Arial"/>
                <w:sz w:val="24"/>
                <w:szCs w:val="24"/>
              </w:rPr>
              <w:t>Pubblicazione ISI (primo autore)</w:t>
            </w:r>
          </w:p>
        </w:tc>
        <w:tc>
          <w:tcPr>
            <w:tcW w:w="1418" w:type="dxa"/>
          </w:tcPr>
          <w:p w14:paraId="311A2E3E" w14:textId="77777777" w:rsidR="005420CE" w:rsidRDefault="00000000">
            <w:pPr>
              <w:rPr>
                <w:rFonts w:ascii="Arial" w:eastAsia="Arial" w:hAnsi="Arial" w:cs="Arial"/>
                <w:sz w:val="24"/>
                <w:szCs w:val="24"/>
              </w:rPr>
            </w:pPr>
            <w:r>
              <w:rPr>
                <w:rFonts w:ascii="Arial" w:eastAsia="Arial" w:hAnsi="Arial" w:cs="Arial"/>
                <w:sz w:val="24"/>
                <w:szCs w:val="24"/>
              </w:rPr>
              <w:t>2</w:t>
            </w:r>
          </w:p>
        </w:tc>
      </w:tr>
      <w:tr w:rsidR="005420CE" w14:paraId="24DB9C23" w14:textId="77777777">
        <w:tc>
          <w:tcPr>
            <w:tcW w:w="1951" w:type="dxa"/>
          </w:tcPr>
          <w:p w14:paraId="6E60FAB2" w14:textId="77777777" w:rsidR="005420CE" w:rsidRDefault="00000000">
            <w:pPr>
              <w:rPr>
                <w:rFonts w:ascii="Arial" w:eastAsia="Arial" w:hAnsi="Arial" w:cs="Arial"/>
                <w:sz w:val="24"/>
                <w:szCs w:val="24"/>
              </w:rPr>
            </w:pPr>
            <w:r>
              <w:rPr>
                <w:rFonts w:ascii="Arial" w:eastAsia="Arial" w:hAnsi="Arial" w:cs="Arial"/>
                <w:sz w:val="24"/>
                <w:szCs w:val="24"/>
              </w:rPr>
              <w:t>Pubblicazione ISI (co-autore)</w:t>
            </w:r>
          </w:p>
        </w:tc>
        <w:tc>
          <w:tcPr>
            <w:tcW w:w="1418" w:type="dxa"/>
          </w:tcPr>
          <w:p w14:paraId="197E7F05" w14:textId="77777777" w:rsidR="005420CE" w:rsidRDefault="00000000">
            <w:pPr>
              <w:rPr>
                <w:rFonts w:ascii="Arial" w:eastAsia="Arial" w:hAnsi="Arial" w:cs="Arial"/>
                <w:sz w:val="24"/>
                <w:szCs w:val="24"/>
              </w:rPr>
            </w:pPr>
            <w:r>
              <w:rPr>
                <w:rFonts w:ascii="Arial" w:eastAsia="Arial" w:hAnsi="Arial" w:cs="Arial"/>
                <w:sz w:val="24"/>
                <w:szCs w:val="24"/>
              </w:rPr>
              <w:t>1</w:t>
            </w:r>
          </w:p>
        </w:tc>
      </w:tr>
      <w:tr w:rsidR="005420CE" w14:paraId="00F332E3" w14:textId="77777777">
        <w:tc>
          <w:tcPr>
            <w:tcW w:w="1951" w:type="dxa"/>
          </w:tcPr>
          <w:p w14:paraId="1801C2D5" w14:textId="77777777" w:rsidR="005420CE" w:rsidRPr="00D7675B" w:rsidRDefault="00000000">
            <w:pPr>
              <w:rPr>
                <w:rFonts w:ascii="Arial" w:eastAsia="Arial" w:hAnsi="Arial" w:cs="Arial"/>
                <w:sz w:val="24"/>
                <w:szCs w:val="24"/>
                <w:lang w:val="it-IT"/>
              </w:rPr>
            </w:pPr>
            <w:r w:rsidRPr="00D7675B">
              <w:rPr>
                <w:rFonts w:ascii="Arial" w:eastAsia="Arial" w:hAnsi="Arial" w:cs="Arial"/>
                <w:sz w:val="24"/>
                <w:szCs w:val="24"/>
                <w:lang w:val="it-IT"/>
              </w:rPr>
              <w:t>Libro o Capitolo di libro (solo autore)</w:t>
            </w:r>
          </w:p>
        </w:tc>
        <w:tc>
          <w:tcPr>
            <w:tcW w:w="1418" w:type="dxa"/>
          </w:tcPr>
          <w:p w14:paraId="169C303C" w14:textId="77777777" w:rsidR="005420CE" w:rsidRDefault="00000000">
            <w:pPr>
              <w:rPr>
                <w:rFonts w:ascii="Arial" w:eastAsia="Arial" w:hAnsi="Arial" w:cs="Arial"/>
                <w:sz w:val="24"/>
                <w:szCs w:val="24"/>
              </w:rPr>
            </w:pPr>
            <w:r>
              <w:rPr>
                <w:rFonts w:ascii="Arial" w:eastAsia="Arial" w:hAnsi="Arial" w:cs="Arial"/>
                <w:sz w:val="24"/>
                <w:szCs w:val="24"/>
              </w:rPr>
              <w:t>1</w:t>
            </w:r>
          </w:p>
        </w:tc>
      </w:tr>
      <w:tr w:rsidR="005420CE" w14:paraId="08AB3D1F" w14:textId="77777777">
        <w:tc>
          <w:tcPr>
            <w:tcW w:w="1951" w:type="dxa"/>
          </w:tcPr>
          <w:p w14:paraId="0CF3CDB7" w14:textId="77777777" w:rsidR="005420CE" w:rsidRPr="00D7675B" w:rsidRDefault="00000000">
            <w:pPr>
              <w:rPr>
                <w:rFonts w:ascii="Arial" w:eastAsia="Arial" w:hAnsi="Arial" w:cs="Arial"/>
                <w:sz w:val="24"/>
                <w:szCs w:val="24"/>
                <w:lang w:val="it-IT"/>
              </w:rPr>
            </w:pPr>
            <w:r w:rsidRPr="00D7675B">
              <w:rPr>
                <w:rFonts w:ascii="Arial" w:eastAsia="Arial" w:hAnsi="Arial" w:cs="Arial"/>
                <w:sz w:val="24"/>
                <w:szCs w:val="24"/>
                <w:lang w:val="it-IT"/>
              </w:rPr>
              <w:t>Libro o Capitolo di libro (co-autore</w:t>
            </w:r>
          </w:p>
        </w:tc>
        <w:tc>
          <w:tcPr>
            <w:tcW w:w="1418" w:type="dxa"/>
          </w:tcPr>
          <w:p w14:paraId="00278F25" w14:textId="77777777" w:rsidR="005420CE" w:rsidRDefault="00000000">
            <w:pPr>
              <w:rPr>
                <w:rFonts w:ascii="Arial" w:eastAsia="Arial" w:hAnsi="Arial" w:cs="Arial"/>
                <w:sz w:val="24"/>
                <w:szCs w:val="24"/>
              </w:rPr>
            </w:pPr>
            <w:r>
              <w:rPr>
                <w:rFonts w:ascii="Arial" w:eastAsia="Arial" w:hAnsi="Arial" w:cs="Arial"/>
                <w:sz w:val="24"/>
                <w:szCs w:val="24"/>
              </w:rPr>
              <w:t>0.5</w:t>
            </w:r>
          </w:p>
        </w:tc>
      </w:tr>
    </w:tbl>
    <w:p w14:paraId="2C5492B6" w14:textId="77777777" w:rsidR="005420CE" w:rsidRDefault="005420CE">
      <w:pPr>
        <w:rPr>
          <w:rFonts w:ascii="Arial" w:eastAsia="Arial" w:hAnsi="Arial" w:cs="Arial"/>
          <w:sz w:val="24"/>
          <w:szCs w:val="24"/>
        </w:rPr>
      </w:pPr>
    </w:p>
    <w:p w14:paraId="438D226B" w14:textId="77777777" w:rsidR="005420CE" w:rsidRPr="00D7675B" w:rsidRDefault="00000000">
      <w:pPr>
        <w:rPr>
          <w:rFonts w:ascii="Arial" w:eastAsia="Arial" w:hAnsi="Arial" w:cs="Arial"/>
          <w:sz w:val="24"/>
          <w:szCs w:val="24"/>
          <w:lang w:val="it-IT"/>
        </w:rPr>
      </w:pPr>
      <w:r w:rsidRPr="00D7675B">
        <w:rPr>
          <w:rFonts w:ascii="Arial" w:eastAsia="Arial" w:hAnsi="Arial" w:cs="Arial"/>
          <w:sz w:val="24"/>
          <w:szCs w:val="24"/>
          <w:lang w:val="it-IT"/>
        </w:rPr>
        <w:t>1.4 Esperienze di ricerca (max 3 punti)</w:t>
      </w:r>
    </w:p>
    <w:tbl>
      <w:tblPr>
        <w:tblStyle w:val="a3"/>
        <w:tblW w:w="33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418"/>
      </w:tblGrid>
      <w:tr w:rsidR="005420CE" w14:paraId="338F3C38" w14:textId="77777777">
        <w:tc>
          <w:tcPr>
            <w:tcW w:w="1951" w:type="dxa"/>
          </w:tcPr>
          <w:p w14:paraId="186E2EB4" w14:textId="77777777" w:rsidR="005420CE" w:rsidRDefault="00000000">
            <w:pPr>
              <w:rPr>
                <w:rFonts w:ascii="Arial" w:eastAsia="Arial" w:hAnsi="Arial" w:cs="Arial"/>
                <w:sz w:val="24"/>
                <w:szCs w:val="24"/>
              </w:rPr>
            </w:pPr>
            <w:r>
              <w:rPr>
                <w:rFonts w:ascii="Arial" w:eastAsia="Arial" w:hAnsi="Arial" w:cs="Arial"/>
                <w:sz w:val="24"/>
                <w:szCs w:val="24"/>
              </w:rPr>
              <w:t>Descrizione</w:t>
            </w:r>
          </w:p>
        </w:tc>
        <w:tc>
          <w:tcPr>
            <w:tcW w:w="1418" w:type="dxa"/>
          </w:tcPr>
          <w:p w14:paraId="56025BF9" w14:textId="77777777" w:rsidR="005420CE" w:rsidRDefault="00000000">
            <w:pPr>
              <w:rPr>
                <w:rFonts w:ascii="Arial" w:eastAsia="Arial" w:hAnsi="Arial" w:cs="Arial"/>
                <w:sz w:val="24"/>
                <w:szCs w:val="24"/>
              </w:rPr>
            </w:pPr>
            <w:r>
              <w:rPr>
                <w:rFonts w:ascii="Arial" w:eastAsia="Arial" w:hAnsi="Arial" w:cs="Arial"/>
                <w:sz w:val="24"/>
                <w:szCs w:val="24"/>
              </w:rPr>
              <w:t>Punti</w:t>
            </w:r>
          </w:p>
        </w:tc>
      </w:tr>
      <w:tr w:rsidR="005420CE" w14:paraId="0700F1FF" w14:textId="77777777">
        <w:tc>
          <w:tcPr>
            <w:tcW w:w="1951" w:type="dxa"/>
          </w:tcPr>
          <w:p w14:paraId="1906053D" w14:textId="77777777" w:rsidR="005420CE" w:rsidRDefault="00000000">
            <w:pPr>
              <w:rPr>
                <w:rFonts w:ascii="Arial" w:eastAsia="Arial" w:hAnsi="Arial" w:cs="Arial"/>
                <w:sz w:val="24"/>
                <w:szCs w:val="24"/>
              </w:rPr>
            </w:pPr>
            <w:r>
              <w:rPr>
                <w:rFonts w:ascii="Arial" w:eastAsia="Arial" w:hAnsi="Arial" w:cs="Arial"/>
                <w:sz w:val="24"/>
                <w:szCs w:val="24"/>
              </w:rPr>
              <w:t>Assegni di ricerca</w:t>
            </w:r>
          </w:p>
        </w:tc>
        <w:tc>
          <w:tcPr>
            <w:tcW w:w="1418" w:type="dxa"/>
          </w:tcPr>
          <w:p w14:paraId="1703C749" w14:textId="77777777" w:rsidR="005420CE" w:rsidRDefault="00000000">
            <w:pPr>
              <w:rPr>
                <w:rFonts w:ascii="Arial" w:eastAsia="Arial" w:hAnsi="Arial" w:cs="Arial"/>
                <w:sz w:val="24"/>
                <w:szCs w:val="24"/>
              </w:rPr>
            </w:pPr>
            <w:r>
              <w:rPr>
                <w:rFonts w:ascii="Arial" w:eastAsia="Arial" w:hAnsi="Arial" w:cs="Arial"/>
                <w:sz w:val="24"/>
                <w:szCs w:val="24"/>
              </w:rPr>
              <w:t>2</w:t>
            </w:r>
          </w:p>
        </w:tc>
      </w:tr>
      <w:tr w:rsidR="005420CE" w14:paraId="2802A6B1" w14:textId="77777777">
        <w:tc>
          <w:tcPr>
            <w:tcW w:w="1951" w:type="dxa"/>
          </w:tcPr>
          <w:p w14:paraId="4A507923" w14:textId="77777777" w:rsidR="005420CE" w:rsidRPr="00D7675B" w:rsidRDefault="00000000">
            <w:pPr>
              <w:rPr>
                <w:rFonts w:ascii="Arial" w:eastAsia="Arial" w:hAnsi="Arial" w:cs="Arial"/>
                <w:sz w:val="24"/>
                <w:szCs w:val="24"/>
                <w:lang w:val="it-IT"/>
              </w:rPr>
            </w:pPr>
            <w:r w:rsidRPr="00D7675B">
              <w:rPr>
                <w:rFonts w:ascii="Arial" w:eastAsia="Arial" w:hAnsi="Arial" w:cs="Arial"/>
                <w:sz w:val="24"/>
                <w:szCs w:val="24"/>
                <w:lang w:val="it-IT"/>
              </w:rPr>
              <w:t>Contratti di collaborazione alla ricerca (es. borsa di ricerca)</w:t>
            </w:r>
          </w:p>
        </w:tc>
        <w:tc>
          <w:tcPr>
            <w:tcW w:w="1418" w:type="dxa"/>
          </w:tcPr>
          <w:p w14:paraId="0C4401B8" w14:textId="77777777" w:rsidR="005420CE" w:rsidRDefault="00000000">
            <w:pPr>
              <w:rPr>
                <w:rFonts w:ascii="Arial" w:eastAsia="Arial" w:hAnsi="Arial" w:cs="Arial"/>
                <w:sz w:val="24"/>
                <w:szCs w:val="24"/>
              </w:rPr>
            </w:pPr>
            <w:r>
              <w:rPr>
                <w:rFonts w:ascii="Arial" w:eastAsia="Arial" w:hAnsi="Arial" w:cs="Arial"/>
                <w:sz w:val="24"/>
                <w:szCs w:val="24"/>
              </w:rPr>
              <w:t>1</w:t>
            </w:r>
          </w:p>
        </w:tc>
      </w:tr>
    </w:tbl>
    <w:p w14:paraId="08C1ACA5" w14:textId="77777777" w:rsidR="005420CE" w:rsidRDefault="005420CE">
      <w:pPr>
        <w:rPr>
          <w:rFonts w:ascii="Arial" w:eastAsia="Arial" w:hAnsi="Arial" w:cs="Arial"/>
          <w:sz w:val="24"/>
          <w:szCs w:val="24"/>
        </w:rPr>
      </w:pPr>
    </w:p>
    <w:p w14:paraId="0908EF57" w14:textId="77777777" w:rsidR="005420CE" w:rsidRDefault="00000000">
      <w:pPr>
        <w:rPr>
          <w:rFonts w:ascii="Arial" w:eastAsia="Arial" w:hAnsi="Arial" w:cs="Arial"/>
          <w:b/>
          <w:sz w:val="24"/>
          <w:szCs w:val="24"/>
        </w:rPr>
      </w:pPr>
      <w:r>
        <w:rPr>
          <w:rFonts w:ascii="Arial" w:eastAsia="Arial" w:hAnsi="Arial" w:cs="Arial"/>
          <w:b/>
          <w:sz w:val="24"/>
          <w:szCs w:val="24"/>
        </w:rPr>
        <w:t>2. Progetto (max 50 punti)</w:t>
      </w:r>
    </w:p>
    <w:p w14:paraId="36D29554" w14:textId="77777777" w:rsidR="005420CE" w:rsidRPr="00D7675B" w:rsidRDefault="00000000">
      <w:pPr>
        <w:jc w:val="both"/>
        <w:rPr>
          <w:rFonts w:ascii="Arial" w:eastAsia="Arial" w:hAnsi="Arial" w:cs="Arial"/>
          <w:sz w:val="24"/>
          <w:szCs w:val="24"/>
          <w:lang w:val="it-IT"/>
        </w:rPr>
      </w:pPr>
      <w:r w:rsidRPr="00D7675B">
        <w:rPr>
          <w:rFonts w:ascii="Arial" w:eastAsia="Arial" w:hAnsi="Arial" w:cs="Arial"/>
          <w:sz w:val="24"/>
          <w:szCs w:val="24"/>
          <w:lang w:val="it-IT"/>
        </w:rPr>
        <w:t xml:space="preserve">Ai fini della selezione per il dottorato di ricerca, il candidato dovrà presentare un progetto che possa far valutare la propensione alla ricerca e la sua capacità di organizzare in autonomia le diverse fasi del progetto che non dovrà superare la lunghezza massima di 10.000 caratteri (spazi inclusi). Tale progetto, presentato ai fini concorsuali, non costituisce obbligo, per i candidati ammessi, allo svolgimento dell’attività di ricerca nel corso del dottorato. </w:t>
      </w:r>
    </w:p>
    <w:p w14:paraId="47B77E3F" w14:textId="77777777" w:rsidR="005420CE" w:rsidRDefault="00000000">
      <w:pPr>
        <w:rPr>
          <w:rFonts w:ascii="Arial" w:eastAsia="Arial" w:hAnsi="Arial" w:cs="Arial"/>
          <w:sz w:val="24"/>
          <w:szCs w:val="24"/>
        </w:rPr>
      </w:pPr>
      <w:r>
        <w:rPr>
          <w:rFonts w:ascii="Arial" w:eastAsia="Arial" w:hAnsi="Arial" w:cs="Arial"/>
          <w:sz w:val="24"/>
          <w:szCs w:val="24"/>
        </w:rPr>
        <w:t>In particolare verranno valutati:</w:t>
      </w:r>
    </w:p>
    <w:p w14:paraId="657322B5" w14:textId="77777777" w:rsidR="005420CE" w:rsidRPr="00D7675B" w:rsidRDefault="00000000">
      <w:pPr>
        <w:numPr>
          <w:ilvl w:val="0"/>
          <w:numId w:val="1"/>
        </w:numPr>
        <w:pBdr>
          <w:top w:val="nil"/>
          <w:left w:val="nil"/>
          <w:bottom w:val="nil"/>
          <w:right w:val="nil"/>
          <w:between w:val="nil"/>
        </w:pBdr>
        <w:spacing w:after="0"/>
        <w:rPr>
          <w:rFonts w:ascii="Arial" w:eastAsia="Arial" w:hAnsi="Arial" w:cs="Arial"/>
          <w:color w:val="000000"/>
          <w:sz w:val="24"/>
          <w:szCs w:val="24"/>
          <w:lang w:val="it-IT"/>
        </w:rPr>
      </w:pPr>
      <w:r w:rsidRPr="00D7675B">
        <w:rPr>
          <w:rFonts w:ascii="Arial" w:eastAsia="Arial" w:hAnsi="Arial" w:cs="Arial"/>
          <w:color w:val="000000"/>
          <w:sz w:val="24"/>
          <w:szCs w:val="24"/>
          <w:lang w:val="it-IT"/>
        </w:rPr>
        <w:t xml:space="preserve">Cornice teorica di riferimento (5 punti) </w:t>
      </w:r>
    </w:p>
    <w:p w14:paraId="0D076235" w14:textId="77777777" w:rsidR="005420CE" w:rsidRPr="00D7675B" w:rsidRDefault="00000000">
      <w:pPr>
        <w:numPr>
          <w:ilvl w:val="0"/>
          <w:numId w:val="1"/>
        </w:numPr>
        <w:pBdr>
          <w:top w:val="nil"/>
          <w:left w:val="nil"/>
          <w:bottom w:val="nil"/>
          <w:right w:val="nil"/>
          <w:between w:val="nil"/>
        </w:pBdr>
        <w:spacing w:after="0"/>
        <w:rPr>
          <w:rFonts w:ascii="Arial" w:eastAsia="Arial" w:hAnsi="Arial" w:cs="Arial"/>
          <w:color w:val="000000"/>
          <w:sz w:val="24"/>
          <w:szCs w:val="24"/>
          <w:lang w:val="it-IT"/>
        </w:rPr>
      </w:pPr>
      <w:r w:rsidRPr="00D7675B">
        <w:rPr>
          <w:rFonts w:ascii="Arial" w:eastAsia="Arial" w:hAnsi="Arial" w:cs="Arial"/>
          <w:color w:val="000000"/>
          <w:sz w:val="24"/>
          <w:szCs w:val="24"/>
          <w:lang w:val="it-IT"/>
        </w:rPr>
        <w:t>Originalità e contenuto innovativo (10 punti)</w:t>
      </w:r>
    </w:p>
    <w:p w14:paraId="6F4F46AB" w14:textId="77777777" w:rsidR="005420CE" w:rsidRPr="00D7675B" w:rsidRDefault="00000000">
      <w:pPr>
        <w:numPr>
          <w:ilvl w:val="0"/>
          <w:numId w:val="1"/>
        </w:numPr>
        <w:pBdr>
          <w:top w:val="nil"/>
          <w:left w:val="nil"/>
          <w:bottom w:val="nil"/>
          <w:right w:val="nil"/>
          <w:between w:val="nil"/>
        </w:pBdr>
        <w:spacing w:after="0"/>
        <w:rPr>
          <w:rFonts w:ascii="Arial" w:eastAsia="Arial" w:hAnsi="Arial" w:cs="Arial"/>
          <w:color w:val="000000"/>
          <w:sz w:val="24"/>
          <w:szCs w:val="24"/>
          <w:lang w:val="it-IT"/>
        </w:rPr>
      </w:pPr>
      <w:r w:rsidRPr="00D7675B">
        <w:rPr>
          <w:rFonts w:ascii="Arial" w:eastAsia="Arial" w:hAnsi="Arial" w:cs="Arial"/>
          <w:color w:val="000000"/>
          <w:sz w:val="24"/>
          <w:szCs w:val="24"/>
          <w:lang w:val="it-IT"/>
        </w:rPr>
        <w:t>Chiarezza e completezza dell’esposizione degli obiettivi, delle metodologie e dei potenziali risultati (20 punti)</w:t>
      </w:r>
    </w:p>
    <w:p w14:paraId="4F570FE5" w14:textId="77777777" w:rsidR="005420CE"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Fattibilità del progetto (10 punti)</w:t>
      </w:r>
    </w:p>
    <w:p w14:paraId="5A09B51B" w14:textId="77777777" w:rsidR="005420CE" w:rsidRPr="00D7675B" w:rsidRDefault="00000000">
      <w:pPr>
        <w:numPr>
          <w:ilvl w:val="0"/>
          <w:numId w:val="1"/>
        </w:numPr>
        <w:pBdr>
          <w:top w:val="nil"/>
          <w:left w:val="nil"/>
          <w:bottom w:val="nil"/>
          <w:right w:val="nil"/>
          <w:between w:val="nil"/>
        </w:pBdr>
        <w:rPr>
          <w:rFonts w:ascii="Arial" w:eastAsia="Arial" w:hAnsi="Arial" w:cs="Arial"/>
          <w:color w:val="000000"/>
          <w:sz w:val="24"/>
          <w:szCs w:val="24"/>
          <w:lang w:val="it-IT"/>
        </w:rPr>
      </w:pPr>
      <w:r w:rsidRPr="00D7675B">
        <w:rPr>
          <w:rFonts w:ascii="Arial" w:eastAsia="Arial" w:hAnsi="Arial" w:cs="Arial"/>
          <w:color w:val="000000"/>
          <w:sz w:val="24"/>
          <w:szCs w:val="24"/>
          <w:lang w:val="it-IT"/>
        </w:rPr>
        <w:t>Pertinenza del progetto con gli obiettivi formativi del dottorato (5 punti)</w:t>
      </w:r>
    </w:p>
    <w:p w14:paraId="4175C2BF" w14:textId="77777777" w:rsidR="005420CE" w:rsidRPr="00D7675B" w:rsidRDefault="005420CE">
      <w:pPr>
        <w:rPr>
          <w:rFonts w:ascii="Arial" w:eastAsia="Arial" w:hAnsi="Arial" w:cs="Arial"/>
          <w:b/>
          <w:sz w:val="24"/>
          <w:szCs w:val="24"/>
          <w:lang w:val="it-IT"/>
        </w:rPr>
      </w:pPr>
    </w:p>
    <w:p w14:paraId="5DBCEF7A" w14:textId="77777777" w:rsidR="005420CE" w:rsidRDefault="00000000">
      <w:pPr>
        <w:rPr>
          <w:rFonts w:ascii="Arial" w:eastAsia="Arial" w:hAnsi="Arial" w:cs="Arial"/>
          <w:b/>
          <w:sz w:val="24"/>
          <w:szCs w:val="24"/>
        </w:rPr>
      </w:pPr>
      <w:r>
        <w:rPr>
          <w:rFonts w:ascii="Arial" w:eastAsia="Arial" w:hAnsi="Arial" w:cs="Arial"/>
          <w:b/>
          <w:sz w:val="24"/>
          <w:szCs w:val="24"/>
        </w:rPr>
        <w:t>3. Prova orale (max 35 punti)</w:t>
      </w:r>
    </w:p>
    <w:p w14:paraId="343C1036" w14:textId="77777777" w:rsidR="005420CE" w:rsidRDefault="00000000">
      <w:pPr>
        <w:rPr>
          <w:rFonts w:ascii="Arial" w:eastAsia="Arial" w:hAnsi="Arial" w:cs="Arial"/>
          <w:sz w:val="24"/>
          <w:szCs w:val="24"/>
        </w:rPr>
      </w:pPr>
      <w:r>
        <w:rPr>
          <w:rFonts w:ascii="Arial" w:eastAsia="Arial" w:hAnsi="Arial" w:cs="Arial"/>
          <w:sz w:val="24"/>
          <w:szCs w:val="24"/>
        </w:rPr>
        <w:t>Alla prova orale vengono ammessi i candidati che nel progetto di ricerca abbiano conseguito la votazione di almeno 35/50. Durante la prova orale verranno approfonditi e chiariti aspetti riguardanti i titoli presentati e il progetto i cui punteggi saranno così distribuiti:</w:t>
      </w:r>
    </w:p>
    <w:p w14:paraId="7F46A8E0" w14:textId="77777777" w:rsidR="005420CE"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 xml:space="preserve">Discussione delle tematiche relative al progetto di ricerca (20 punti); </w:t>
      </w:r>
    </w:p>
    <w:p w14:paraId="54C9A198" w14:textId="77777777" w:rsidR="005420CE"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Discussione dei titoli del candidato e degli interessi di ricerca del candidato: chiarezza espositiva, capacità di sintesi e interesse scientifico del curriculum (5 punti); </w:t>
      </w:r>
    </w:p>
    <w:p w14:paraId="564926C0" w14:textId="77777777" w:rsidR="005420CE"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Lingua inglese (10 punti). </w:t>
      </w:r>
    </w:p>
    <w:p w14:paraId="4F60681E" w14:textId="77777777" w:rsidR="005420CE" w:rsidRDefault="00000000">
      <w:pPr>
        <w:spacing w:after="0"/>
        <w:rPr>
          <w:rFonts w:ascii="Arial" w:eastAsia="Arial" w:hAnsi="Arial" w:cs="Arial"/>
          <w:sz w:val="24"/>
          <w:szCs w:val="24"/>
        </w:rPr>
      </w:pPr>
      <w:r>
        <w:rPr>
          <w:rFonts w:ascii="Arial" w:eastAsia="Arial" w:hAnsi="Arial" w:cs="Arial"/>
          <w:sz w:val="24"/>
          <w:szCs w:val="24"/>
        </w:rPr>
        <w:t>L’approfondimento della lingua inglese potrà vertere sul progetto di ricerca o sulla lettura e traduzione di un testo scritto.</w:t>
      </w:r>
    </w:p>
    <w:p w14:paraId="408734F8" w14:textId="77777777" w:rsidR="005420CE" w:rsidRDefault="00000000">
      <w:pPr>
        <w:spacing w:after="0"/>
        <w:rPr>
          <w:rFonts w:ascii="Arial" w:eastAsia="Arial" w:hAnsi="Arial" w:cs="Arial"/>
          <w:sz w:val="24"/>
          <w:szCs w:val="24"/>
        </w:rPr>
      </w:pPr>
      <w:r>
        <w:rPr>
          <w:rFonts w:ascii="Arial" w:eastAsia="Arial" w:hAnsi="Arial" w:cs="Arial"/>
          <w:sz w:val="24"/>
          <w:szCs w:val="24"/>
        </w:rPr>
        <w:t>La prova si intende superata con un punteggio minimo di 25/35.</w:t>
      </w:r>
    </w:p>
    <w:p w14:paraId="1E07E16B" w14:textId="77777777" w:rsidR="005420CE" w:rsidRDefault="005420CE">
      <w:pPr>
        <w:rPr>
          <w:rFonts w:ascii="Arial" w:eastAsia="Arial" w:hAnsi="Arial" w:cs="Arial"/>
          <w:b/>
          <w:sz w:val="24"/>
          <w:szCs w:val="24"/>
        </w:rPr>
      </w:pPr>
    </w:p>
    <w:p w14:paraId="2F5F78C0" w14:textId="77777777" w:rsidR="005420CE" w:rsidRDefault="00000000">
      <w:pPr>
        <w:rPr>
          <w:rFonts w:ascii="Arial" w:eastAsia="Arial" w:hAnsi="Arial" w:cs="Arial"/>
          <w:b/>
          <w:sz w:val="24"/>
          <w:szCs w:val="24"/>
        </w:rPr>
      </w:pPr>
      <w:r>
        <w:rPr>
          <w:rFonts w:ascii="Arial" w:eastAsia="Arial" w:hAnsi="Arial" w:cs="Arial"/>
          <w:b/>
          <w:sz w:val="24"/>
          <w:szCs w:val="24"/>
        </w:rPr>
        <w:t>Il punteggio minimo complessivo per l’ammissione al dottorato di ricerca è di 60/100.</w:t>
      </w:r>
    </w:p>
    <w:p w14:paraId="7CA81E09" w14:textId="77777777" w:rsidR="005420CE" w:rsidRDefault="005420CE">
      <w:pPr>
        <w:rPr>
          <w:rFonts w:ascii="Arial" w:eastAsia="Arial" w:hAnsi="Arial" w:cs="Arial"/>
          <w:sz w:val="24"/>
          <w:szCs w:val="24"/>
        </w:rPr>
      </w:pPr>
    </w:p>
    <w:p w14:paraId="589539A0" w14:textId="77777777" w:rsidR="005420CE" w:rsidRDefault="005420CE">
      <w:pPr>
        <w:rPr>
          <w:rFonts w:ascii="Arial" w:eastAsia="Arial" w:hAnsi="Arial" w:cs="Arial"/>
          <w:sz w:val="24"/>
          <w:szCs w:val="24"/>
        </w:rPr>
      </w:pPr>
    </w:p>
    <w:sectPr w:rsidR="005420CE">
      <w:pgSz w:w="11906" w:h="16838"/>
      <w:pgMar w:top="993"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45A3E"/>
    <w:multiLevelType w:val="multilevel"/>
    <w:tmpl w:val="8B246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715967"/>
    <w:multiLevelType w:val="multilevel"/>
    <w:tmpl w:val="3506A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5559969">
    <w:abstractNumId w:val="0"/>
  </w:num>
  <w:num w:numId="2" w16cid:durableId="1082215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CE"/>
    <w:rsid w:val="005420CE"/>
    <w:rsid w:val="006847FA"/>
    <w:rsid w:val="00D76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1B55447"/>
  <w15:docId w15:val="{10D94BFA-EA1E-394C-9C96-E245EA28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C21399"/>
    <w:pPr>
      <w:keepNext/>
      <w:keepLines/>
      <w:spacing w:before="480" w:after="0"/>
      <w:outlineLvl w:val="0"/>
    </w:pPr>
    <w:rPr>
      <w:rFonts w:asciiTheme="majorHAnsi" w:eastAsiaTheme="majorEastAsia" w:hAnsiTheme="majorHAnsi" w:cstheme="majorBidi"/>
      <w:b/>
      <w:bCs/>
      <w:color w:val="365F91" w:themeColor="accent1" w:themeShade="BF"/>
      <w:sz w:val="28"/>
      <w:szCs w:val="28"/>
      <w:lang w:val="it-IT"/>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C21399"/>
    <w:rPr>
      <w:rFonts w:asciiTheme="majorHAnsi" w:eastAsiaTheme="majorEastAsia" w:hAnsiTheme="majorHAnsi" w:cstheme="majorBidi"/>
      <w:b/>
      <w:bCs/>
      <w:color w:val="365F91" w:themeColor="accent1" w:themeShade="BF"/>
      <w:sz w:val="28"/>
      <w:szCs w:val="28"/>
      <w:lang w:eastAsia="it-IT"/>
    </w:rPr>
  </w:style>
  <w:style w:type="paragraph" w:styleId="Testofumetto">
    <w:name w:val="Balloon Text"/>
    <w:basedOn w:val="Normale"/>
    <w:link w:val="TestofumettoCarattere"/>
    <w:uiPriority w:val="99"/>
    <w:semiHidden/>
    <w:unhideWhenUsed/>
    <w:rsid w:val="00C213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1399"/>
    <w:rPr>
      <w:rFonts w:ascii="Tahoma" w:hAnsi="Tahoma" w:cs="Tahoma"/>
      <w:sz w:val="16"/>
      <w:szCs w:val="16"/>
      <w:lang w:val="en-GB"/>
    </w:rPr>
  </w:style>
  <w:style w:type="table" w:styleId="Grigliatabella">
    <w:name w:val="Table Grid"/>
    <w:basedOn w:val="Tabellanormale"/>
    <w:uiPriority w:val="59"/>
    <w:rsid w:val="00C2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133A72"/>
    <w:pPr>
      <w:widowControl w:val="0"/>
      <w:autoSpaceDE w:val="0"/>
      <w:autoSpaceDN w:val="0"/>
      <w:spacing w:after="0" w:line="240" w:lineRule="auto"/>
    </w:pPr>
    <w:rPr>
      <w:rFonts w:ascii="Arial" w:eastAsia="Arial" w:hAnsi="Arial" w:cs="Arial"/>
      <w:sz w:val="24"/>
      <w:szCs w:val="24"/>
      <w:lang w:val="en-US"/>
    </w:rPr>
  </w:style>
  <w:style w:type="character" w:customStyle="1" w:styleId="CorpotestoCarattere">
    <w:name w:val="Corpo testo Carattere"/>
    <w:basedOn w:val="Carpredefinitoparagrafo"/>
    <w:link w:val="Corpotesto"/>
    <w:uiPriority w:val="1"/>
    <w:rsid w:val="00133A72"/>
    <w:rPr>
      <w:rFonts w:ascii="Arial" w:eastAsia="Arial" w:hAnsi="Arial" w:cs="Arial"/>
      <w:sz w:val="24"/>
      <w:szCs w:val="24"/>
      <w:lang w:val="en-US"/>
    </w:rPr>
  </w:style>
  <w:style w:type="paragraph" w:customStyle="1" w:styleId="Default">
    <w:name w:val="Default"/>
    <w:rsid w:val="0022267D"/>
    <w:pPr>
      <w:autoSpaceDE w:val="0"/>
      <w:autoSpaceDN w:val="0"/>
      <w:adjustRightInd w:val="0"/>
      <w:spacing w:after="0" w:line="240" w:lineRule="auto"/>
    </w:pPr>
    <w:rPr>
      <w:rFonts w:ascii="Arial Narrow" w:hAnsi="Arial Narrow" w:cs="Arial Narrow"/>
      <w:color w:val="000000"/>
      <w:sz w:val="24"/>
      <w:szCs w:val="24"/>
    </w:rPr>
  </w:style>
  <w:style w:type="paragraph" w:styleId="Paragrafoelenco">
    <w:name w:val="List Paragraph"/>
    <w:basedOn w:val="Normale"/>
    <w:uiPriority w:val="34"/>
    <w:qFormat/>
    <w:rsid w:val="0022267D"/>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O5r3HkEtG+AgcFhVPwTm2EhRdw==">AMUW2mUBU2RYFl9XY+wXPrP3e26H6J/7tJzD2MK7KK75bHdvyM0EDBGvBmXuGOnGIeeVpNvxj3fZpAt5yZ7TnXIazc+GXxcx4UTYh9wYt2srzrX9xOr5/5k=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dc:creator>
  <cp:lastModifiedBy>Paolo Roma</cp:lastModifiedBy>
  <cp:revision>3</cp:revision>
  <dcterms:created xsi:type="dcterms:W3CDTF">2018-04-19T08:36:00Z</dcterms:created>
  <dcterms:modified xsi:type="dcterms:W3CDTF">2023-05-15T09:53:00Z</dcterms:modified>
</cp:coreProperties>
</file>