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A5" w:rsidRPr="00A56CA2" w:rsidRDefault="00932DA5" w:rsidP="00932DA5">
      <w:pPr>
        <w:jc w:val="center"/>
        <w:rPr>
          <w:b/>
          <w:lang w:val="en-GB"/>
        </w:rPr>
      </w:pPr>
      <w:r w:rsidRPr="00A56CA2">
        <w:rPr>
          <w:b/>
          <w:lang w:val="en-GB"/>
        </w:rPr>
        <w:t xml:space="preserve">EVALUATION CRITERIA FOR THE ADMISSION TO THE PhD COURSE IN </w:t>
      </w:r>
    </w:p>
    <w:p w:rsidR="00932DA5" w:rsidRPr="00A56CA2" w:rsidRDefault="00932DA5" w:rsidP="00932DA5">
      <w:pPr>
        <w:jc w:val="center"/>
        <w:rPr>
          <w:b/>
          <w:lang w:val="en-GB"/>
        </w:rPr>
      </w:pPr>
      <w:r w:rsidRPr="00A56CA2">
        <w:rPr>
          <w:b/>
          <w:lang w:val="en-GB"/>
        </w:rPr>
        <w:t>GENETICS AND MOLECULAR BIOLOGY</w:t>
      </w:r>
      <w:r w:rsidR="000964B1" w:rsidRPr="00A56CA2">
        <w:rPr>
          <w:b/>
          <w:lang w:val="en-GB"/>
        </w:rPr>
        <w:t xml:space="preserve">, SAPIENZA UNIVERSITY </w:t>
      </w:r>
      <w:r w:rsidR="00E9379B" w:rsidRPr="00A56CA2">
        <w:rPr>
          <w:b/>
          <w:lang w:val="en-GB"/>
        </w:rPr>
        <w:t>OF ROME</w:t>
      </w:r>
      <w:r w:rsidRPr="00A56CA2">
        <w:rPr>
          <w:b/>
          <w:lang w:val="en-GB"/>
        </w:rPr>
        <w:t xml:space="preserve"> (XXXVI CYCLE)</w:t>
      </w:r>
    </w:p>
    <w:p w:rsidR="000964B1" w:rsidRPr="00A56CA2" w:rsidRDefault="000964B1" w:rsidP="00932DA5">
      <w:pPr>
        <w:jc w:val="center"/>
        <w:rPr>
          <w:b/>
          <w:lang w:val="en-GB"/>
        </w:rPr>
      </w:pPr>
    </w:p>
    <w:p w:rsidR="00932DA5" w:rsidRPr="00A56CA2" w:rsidRDefault="00932DA5">
      <w:pPr>
        <w:rPr>
          <w:b/>
          <w:i/>
          <w:sz w:val="24"/>
          <w:szCs w:val="24"/>
          <w:u w:val="single"/>
          <w:lang w:val="en-GB"/>
        </w:rPr>
      </w:pPr>
      <w:r w:rsidRPr="00A56CA2">
        <w:rPr>
          <w:b/>
          <w:i/>
          <w:sz w:val="24"/>
          <w:szCs w:val="24"/>
          <w:u w:val="single"/>
          <w:lang w:val="en-GB"/>
        </w:rPr>
        <w:t>1: CV (MAX 40 POINTS)</w:t>
      </w:r>
    </w:p>
    <w:p w:rsidR="00DD7FCB" w:rsidRPr="00A56CA2" w:rsidRDefault="000964B1">
      <w:pPr>
        <w:rPr>
          <w:b/>
          <w:lang w:val="en-GB"/>
        </w:rPr>
      </w:pPr>
      <w:r w:rsidRPr="00A56CA2">
        <w:rPr>
          <w:b/>
          <w:lang w:val="en-GB"/>
        </w:rPr>
        <w:t xml:space="preserve">1.1 </w:t>
      </w:r>
      <w:r w:rsidR="00E9379B" w:rsidRPr="00A56CA2">
        <w:rPr>
          <w:b/>
          <w:lang w:val="en-GB"/>
        </w:rPr>
        <w:t>Average grade resulting from the list of the exams</w:t>
      </w:r>
      <w:r w:rsidR="00500158" w:rsidRPr="00A56CA2">
        <w:rPr>
          <w:b/>
          <w:lang w:val="en-GB"/>
        </w:rPr>
        <w:t>: max 20 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</w:tblGrid>
      <w:tr w:rsidR="00932DA5" w:rsidRPr="008003F2" w:rsidTr="00932DA5">
        <w:tc>
          <w:tcPr>
            <w:tcW w:w="1696" w:type="dxa"/>
          </w:tcPr>
          <w:p w:rsidR="00932DA5" w:rsidRPr="00A56CA2" w:rsidRDefault="00932DA5" w:rsidP="003971E1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Average </w:t>
            </w:r>
            <w:r w:rsidR="003971E1" w:rsidRPr="00A56CA2">
              <w:rPr>
                <w:lang w:val="en-GB"/>
              </w:rPr>
              <w:t>grade</w:t>
            </w:r>
          </w:p>
        </w:tc>
        <w:tc>
          <w:tcPr>
            <w:tcW w:w="3544" w:type="dxa"/>
            <w:gridSpan w:val="2"/>
          </w:tcPr>
          <w:p w:rsidR="00932DA5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3+2 years degree</w:t>
            </w:r>
          </w:p>
        </w:tc>
        <w:tc>
          <w:tcPr>
            <w:tcW w:w="1843" w:type="dxa"/>
          </w:tcPr>
          <w:p w:rsidR="00932DA5" w:rsidRPr="00A56CA2" w:rsidRDefault="00330BF6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 xml:space="preserve">5 </w:t>
            </w:r>
            <w:r w:rsidR="00932DA5" w:rsidRPr="00A56CA2">
              <w:rPr>
                <w:lang w:val="en-GB"/>
              </w:rPr>
              <w:t>years degree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 xml:space="preserve">Bachelor </w:t>
            </w:r>
            <w:r w:rsidR="00EC61CF" w:rsidRPr="00A56CA2">
              <w:rPr>
                <w:lang w:val="en-GB"/>
              </w:rPr>
              <w:t>degree</w:t>
            </w:r>
          </w:p>
          <w:p w:rsidR="00EC61CF" w:rsidRPr="00A56CA2" w:rsidRDefault="00EC61CF" w:rsidP="00932DA5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Master degree</w:t>
            </w:r>
          </w:p>
        </w:tc>
        <w:tc>
          <w:tcPr>
            <w:tcW w:w="1843" w:type="dxa"/>
          </w:tcPr>
          <w:p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Master degree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29-30</w:t>
            </w:r>
          </w:p>
        </w:tc>
        <w:tc>
          <w:tcPr>
            <w:tcW w:w="1701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12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8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20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28-28.99</w:t>
            </w:r>
          </w:p>
        </w:tc>
        <w:tc>
          <w:tcPr>
            <w:tcW w:w="1701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11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7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18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27-27.99</w:t>
            </w:r>
          </w:p>
        </w:tc>
        <w:tc>
          <w:tcPr>
            <w:tcW w:w="1701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1843" w:type="dxa"/>
          </w:tcPr>
          <w:p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8205EB">
              <w:rPr>
                <w:lang w:val="en-GB"/>
              </w:rPr>
              <w:t>6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26-26.99</w:t>
            </w:r>
          </w:p>
        </w:tc>
        <w:tc>
          <w:tcPr>
            <w:tcW w:w="1701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8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8205EB">
              <w:rPr>
                <w:lang w:val="en-GB"/>
              </w:rPr>
              <w:t>2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25-25.99</w:t>
            </w:r>
          </w:p>
        </w:tc>
        <w:tc>
          <w:tcPr>
            <w:tcW w:w="1701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</w:p>
        </w:tc>
        <w:tc>
          <w:tcPr>
            <w:tcW w:w="1843" w:type="dxa"/>
          </w:tcPr>
          <w:p w:rsidR="00EC61CF" w:rsidRPr="00A56CA2" w:rsidRDefault="008205EB" w:rsidP="00932DA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24-24.99</w:t>
            </w:r>
          </w:p>
        </w:tc>
        <w:tc>
          <w:tcPr>
            <w:tcW w:w="1701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4</w:t>
            </w:r>
          </w:p>
        </w:tc>
      </w:tr>
      <w:tr w:rsidR="00EC61CF" w:rsidRPr="008003F2" w:rsidTr="00DC7BAF">
        <w:tc>
          <w:tcPr>
            <w:tcW w:w="1696" w:type="dxa"/>
          </w:tcPr>
          <w:p w:rsidR="00EC61CF" w:rsidRPr="00A56CA2" w:rsidRDefault="00EC61CF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23-23.99</w:t>
            </w:r>
          </w:p>
        </w:tc>
        <w:tc>
          <w:tcPr>
            <w:tcW w:w="1701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:rsidR="00EC61CF" w:rsidRPr="00A56CA2" w:rsidRDefault="00EC61CF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:rsidR="00EC61CF" w:rsidRPr="00A56CA2" w:rsidRDefault="00932DA5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</w:tr>
      <w:tr w:rsidR="008E0192" w:rsidRPr="008003F2" w:rsidTr="00DC7BAF">
        <w:tc>
          <w:tcPr>
            <w:tcW w:w="1696" w:type="dxa"/>
          </w:tcPr>
          <w:p w:rsidR="008E0192" w:rsidRPr="00A56CA2" w:rsidRDefault="008E0192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&lt; 23</w:t>
            </w:r>
          </w:p>
        </w:tc>
        <w:tc>
          <w:tcPr>
            <w:tcW w:w="1701" w:type="dxa"/>
          </w:tcPr>
          <w:p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:rsidR="008E0192" w:rsidRPr="00A56CA2" w:rsidRDefault="008E0192" w:rsidP="00932DA5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</w:tr>
    </w:tbl>
    <w:p w:rsidR="003413DE" w:rsidRPr="00A56CA2" w:rsidRDefault="003413DE">
      <w:pPr>
        <w:rPr>
          <w:lang w:val="en-GB"/>
        </w:rPr>
      </w:pPr>
    </w:p>
    <w:p w:rsidR="00F400A5" w:rsidRPr="00A56CA2" w:rsidRDefault="000964B1">
      <w:pPr>
        <w:rPr>
          <w:lang w:val="en-GB"/>
        </w:rPr>
      </w:pPr>
      <w:r w:rsidRPr="00A56CA2">
        <w:rPr>
          <w:b/>
          <w:lang w:val="en-GB"/>
        </w:rPr>
        <w:t xml:space="preserve">1.2 </w:t>
      </w:r>
      <w:r w:rsidR="00932DA5" w:rsidRPr="00A56CA2">
        <w:rPr>
          <w:b/>
          <w:lang w:val="en-GB"/>
        </w:rPr>
        <w:t>Master d</w:t>
      </w:r>
      <w:r w:rsidR="00500158" w:rsidRPr="00A56CA2">
        <w:rPr>
          <w:b/>
          <w:lang w:val="en-GB"/>
        </w:rPr>
        <w:t xml:space="preserve">egree </w:t>
      </w:r>
      <w:r w:rsidR="008E0192" w:rsidRPr="00A56CA2">
        <w:rPr>
          <w:b/>
          <w:lang w:val="en-GB"/>
        </w:rPr>
        <w:t>within the prescribed time period</w:t>
      </w:r>
      <w:r w:rsidR="00500158" w:rsidRPr="00A56CA2">
        <w:rPr>
          <w:lang w:val="en-GB"/>
        </w:rPr>
        <w:t>: 5 points</w:t>
      </w:r>
    </w:p>
    <w:p w:rsidR="003413DE" w:rsidRPr="00A56CA2" w:rsidRDefault="003413DE">
      <w:pPr>
        <w:rPr>
          <w:lang w:val="en-GB"/>
        </w:rPr>
      </w:pPr>
    </w:p>
    <w:p w:rsidR="00500158" w:rsidRPr="00A56CA2" w:rsidRDefault="000964B1">
      <w:pPr>
        <w:rPr>
          <w:lang w:val="en-GB"/>
        </w:rPr>
      </w:pPr>
      <w:r w:rsidRPr="00A56CA2">
        <w:rPr>
          <w:b/>
          <w:lang w:val="en-GB"/>
        </w:rPr>
        <w:t xml:space="preserve">1.3 </w:t>
      </w:r>
      <w:r w:rsidR="00500158" w:rsidRPr="00A56CA2">
        <w:rPr>
          <w:b/>
          <w:lang w:val="en-GB"/>
        </w:rPr>
        <w:t xml:space="preserve">Admission to </w:t>
      </w:r>
      <w:r w:rsidR="008003F2">
        <w:rPr>
          <w:b/>
          <w:lang w:val="en-GB"/>
        </w:rPr>
        <w:t>School</w:t>
      </w:r>
      <w:r w:rsidR="00A56CA2">
        <w:rPr>
          <w:b/>
          <w:lang w:val="en-GB"/>
        </w:rPr>
        <w:t>s</w:t>
      </w:r>
      <w:r w:rsidR="008003F2">
        <w:rPr>
          <w:b/>
          <w:lang w:val="en-GB"/>
        </w:rPr>
        <w:t xml:space="preserve"> </w:t>
      </w:r>
      <w:r w:rsidR="00E56DDF">
        <w:rPr>
          <w:b/>
          <w:lang w:val="en-GB"/>
        </w:rPr>
        <w:t>for</w:t>
      </w:r>
      <w:bookmarkStart w:id="0" w:name="_GoBack"/>
      <w:bookmarkEnd w:id="0"/>
      <w:r w:rsidR="008003F2">
        <w:rPr>
          <w:b/>
          <w:lang w:val="en-GB"/>
        </w:rPr>
        <w:t xml:space="preserve"> Advanced Studies</w:t>
      </w:r>
      <w:r w:rsidR="00500158" w:rsidRPr="00A56CA2">
        <w:rPr>
          <w:b/>
          <w:lang w:val="en-GB"/>
        </w:rPr>
        <w:t>/Excellence Programs</w:t>
      </w:r>
      <w:r w:rsidR="00500158" w:rsidRPr="00A56CA2">
        <w:rPr>
          <w:lang w:val="en-GB"/>
        </w:rPr>
        <w:t>: 5 points</w:t>
      </w:r>
    </w:p>
    <w:p w:rsidR="003413DE" w:rsidRPr="00A56CA2" w:rsidRDefault="003413DE">
      <w:pPr>
        <w:rPr>
          <w:lang w:val="en-GB"/>
        </w:rPr>
      </w:pPr>
    </w:p>
    <w:p w:rsidR="00500158" w:rsidRPr="00A56CA2" w:rsidRDefault="000964B1">
      <w:pPr>
        <w:rPr>
          <w:lang w:val="en-GB"/>
        </w:rPr>
      </w:pPr>
      <w:r w:rsidRPr="00A56CA2">
        <w:rPr>
          <w:b/>
          <w:lang w:val="en-GB"/>
        </w:rPr>
        <w:t xml:space="preserve">1.4 </w:t>
      </w:r>
      <w:r w:rsidR="00500158" w:rsidRPr="00A56CA2">
        <w:rPr>
          <w:b/>
          <w:lang w:val="en-GB"/>
        </w:rPr>
        <w:t>Recom</w:t>
      </w:r>
      <w:r w:rsidR="008E0192" w:rsidRPr="00A56CA2">
        <w:rPr>
          <w:b/>
          <w:lang w:val="en-GB"/>
        </w:rPr>
        <w:t>mendation letter</w:t>
      </w:r>
      <w:r w:rsidR="00EC61CF" w:rsidRPr="00A56CA2">
        <w:rPr>
          <w:b/>
          <w:lang w:val="en-GB"/>
        </w:rPr>
        <w:t>:</w:t>
      </w:r>
      <w:r w:rsidR="00500158" w:rsidRPr="00A56CA2">
        <w:rPr>
          <w:b/>
          <w:lang w:val="en-GB"/>
        </w:rPr>
        <w:t xml:space="preserve"> </w:t>
      </w:r>
      <w:r w:rsidR="00FD6CA6" w:rsidRPr="00FD6CA6">
        <w:rPr>
          <w:lang w:val="en-GB"/>
        </w:rPr>
        <w:t>max 5</w:t>
      </w:r>
      <w:r w:rsidR="00500158" w:rsidRPr="00FD6CA6">
        <w:rPr>
          <w:lang w:val="en-GB"/>
        </w:rPr>
        <w:t xml:space="preserve"> points</w:t>
      </w:r>
      <w:r w:rsidR="00500158" w:rsidRPr="00A56CA2">
        <w:rPr>
          <w:lang w:val="en-GB"/>
        </w:rPr>
        <w:t xml:space="preserve"> (poor: 0; good</w:t>
      </w:r>
      <w:r w:rsidR="008E0192" w:rsidRPr="00A56CA2">
        <w:rPr>
          <w:lang w:val="en-GB"/>
        </w:rPr>
        <w:t>:</w:t>
      </w:r>
      <w:r w:rsidR="00500158" w:rsidRPr="00A56CA2">
        <w:rPr>
          <w:lang w:val="en-GB"/>
        </w:rPr>
        <w:t xml:space="preserve"> 2; very good</w:t>
      </w:r>
      <w:r w:rsidR="008E0192" w:rsidRPr="00A56CA2">
        <w:rPr>
          <w:lang w:val="en-GB"/>
        </w:rPr>
        <w:t xml:space="preserve">: 3; excellent: </w:t>
      </w:r>
      <w:r w:rsidR="00500158" w:rsidRPr="00A56CA2">
        <w:rPr>
          <w:lang w:val="en-GB"/>
        </w:rPr>
        <w:t>4; outstanding</w:t>
      </w:r>
      <w:r w:rsidR="008E0192" w:rsidRPr="00A56CA2">
        <w:rPr>
          <w:lang w:val="en-GB"/>
        </w:rPr>
        <w:t>:</w:t>
      </w:r>
      <w:r w:rsidR="00500158" w:rsidRPr="00A56CA2">
        <w:rPr>
          <w:lang w:val="en-GB"/>
        </w:rPr>
        <w:t xml:space="preserve"> 5)</w:t>
      </w:r>
    </w:p>
    <w:p w:rsidR="003413DE" w:rsidRPr="00A56CA2" w:rsidRDefault="003413DE">
      <w:pPr>
        <w:rPr>
          <w:lang w:val="en-GB"/>
        </w:rPr>
      </w:pPr>
    </w:p>
    <w:p w:rsidR="00EC6F61" w:rsidRPr="00A56CA2" w:rsidRDefault="000964B1">
      <w:pPr>
        <w:rPr>
          <w:b/>
          <w:lang w:val="en-GB"/>
        </w:rPr>
      </w:pPr>
      <w:r w:rsidRPr="00A56CA2">
        <w:rPr>
          <w:b/>
          <w:lang w:val="en-GB"/>
        </w:rPr>
        <w:t xml:space="preserve">1.5 </w:t>
      </w:r>
      <w:r w:rsidR="00EC6F61" w:rsidRPr="00A56CA2">
        <w:rPr>
          <w:b/>
          <w:lang w:val="en-GB"/>
        </w:rPr>
        <w:t>Scientific titles</w:t>
      </w:r>
      <w:r w:rsidR="00EC61CF" w:rsidRPr="00A56CA2">
        <w:rPr>
          <w:b/>
          <w:lang w:val="en-GB"/>
        </w:rPr>
        <w:t xml:space="preserve">: </w:t>
      </w:r>
      <w:r w:rsidR="00FD6CA6" w:rsidRPr="00FD6CA6">
        <w:rPr>
          <w:lang w:val="en-GB"/>
        </w:rPr>
        <w:t>max 5</w:t>
      </w:r>
      <w:r w:rsidR="00EC61CF" w:rsidRPr="00FD6CA6">
        <w:rPr>
          <w:lang w:val="en-GB"/>
        </w:rPr>
        <w:t xml:space="preserve"> points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5380"/>
      </w:tblGrid>
      <w:tr w:rsidR="00EC6F61" w:rsidRPr="008003F2" w:rsidTr="008E0192">
        <w:tc>
          <w:tcPr>
            <w:tcW w:w="2547" w:type="dxa"/>
          </w:tcPr>
          <w:p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>Publications</w:t>
            </w:r>
            <w:r w:rsidR="000964B1" w:rsidRPr="00A56CA2"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Up </w:t>
            </w:r>
            <w:r w:rsidR="00EC61CF" w:rsidRPr="00A56CA2">
              <w:rPr>
                <w:lang w:val="en-GB"/>
              </w:rPr>
              <w:t>to 3</w:t>
            </w:r>
            <w:r w:rsidRPr="00A56CA2">
              <w:rPr>
                <w:lang w:val="en-GB"/>
              </w:rPr>
              <w:t xml:space="preserve"> points</w:t>
            </w:r>
          </w:p>
        </w:tc>
        <w:tc>
          <w:tcPr>
            <w:tcW w:w="5380" w:type="dxa"/>
          </w:tcPr>
          <w:p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>Research article</w:t>
            </w:r>
            <w:r w:rsidR="009923F7" w:rsidRPr="00A56CA2">
              <w:rPr>
                <w:lang w:val="en-GB"/>
              </w:rPr>
              <w:t>s</w:t>
            </w:r>
            <w:r w:rsidR="000964B1" w:rsidRPr="00A56CA2">
              <w:rPr>
                <w:lang w:val="en-GB"/>
              </w:rPr>
              <w:t>: 1.5 points</w:t>
            </w:r>
            <w:r w:rsidR="008E0192" w:rsidRPr="00A56CA2">
              <w:rPr>
                <w:lang w:val="en-GB"/>
              </w:rPr>
              <w:t>;</w:t>
            </w:r>
            <w:r w:rsidR="000964B1" w:rsidRPr="00A56CA2">
              <w:rPr>
                <w:lang w:val="en-GB"/>
              </w:rPr>
              <w:t xml:space="preserve"> B</w:t>
            </w:r>
            <w:r w:rsidR="009923F7" w:rsidRPr="00A56CA2">
              <w:rPr>
                <w:lang w:val="en-GB"/>
              </w:rPr>
              <w:t>ook</w:t>
            </w:r>
            <w:r w:rsidR="000964B1" w:rsidRPr="00A56CA2">
              <w:rPr>
                <w:lang w:val="en-GB"/>
              </w:rPr>
              <w:t>/book</w:t>
            </w:r>
            <w:r w:rsidR="009923F7" w:rsidRPr="00A56CA2">
              <w:rPr>
                <w:lang w:val="en-GB"/>
              </w:rPr>
              <w:t xml:space="preserve"> chapter</w:t>
            </w:r>
            <w:r w:rsidRPr="00A56CA2">
              <w:rPr>
                <w:lang w:val="en-GB"/>
              </w:rPr>
              <w:t>: 1</w:t>
            </w:r>
            <w:r w:rsidR="009923F7" w:rsidRPr="00A56CA2">
              <w:rPr>
                <w:lang w:val="en-GB"/>
              </w:rPr>
              <w:t xml:space="preserve"> point</w:t>
            </w:r>
            <w:r w:rsidR="008E0192" w:rsidRPr="00A56CA2">
              <w:rPr>
                <w:lang w:val="en-GB"/>
              </w:rPr>
              <w:t>;</w:t>
            </w:r>
          </w:p>
          <w:p w:rsidR="00EC6F61" w:rsidRPr="00A56CA2" w:rsidRDefault="00EC6F61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Conference </w:t>
            </w:r>
            <w:r w:rsidR="008003F2">
              <w:rPr>
                <w:lang w:val="en-GB"/>
              </w:rPr>
              <w:t>contributions</w:t>
            </w:r>
            <w:r w:rsidRPr="00A56CA2">
              <w:rPr>
                <w:lang w:val="en-GB"/>
              </w:rPr>
              <w:t>: 0.5 points</w:t>
            </w:r>
          </w:p>
        </w:tc>
      </w:tr>
      <w:tr w:rsidR="00EC6F61" w:rsidRPr="00FD6CA6" w:rsidTr="008E0192">
        <w:tc>
          <w:tcPr>
            <w:tcW w:w="2547" w:type="dxa"/>
          </w:tcPr>
          <w:p w:rsidR="00EC6F61" w:rsidRPr="00A56CA2" w:rsidRDefault="00EC6F61" w:rsidP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 xml:space="preserve">Research </w:t>
            </w:r>
            <w:r w:rsidR="00EC61CF" w:rsidRPr="00A56CA2">
              <w:rPr>
                <w:lang w:val="en-GB"/>
              </w:rPr>
              <w:t>experiences</w:t>
            </w:r>
            <w:r w:rsidRPr="00A56CA2"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EC6F61" w:rsidRPr="00A56CA2" w:rsidRDefault="00EC61CF">
            <w:pPr>
              <w:rPr>
                <w:lang w:val="en-GB"/>
              </w:rPr>
            </w:pPr>
            <w:r w:rsidRPr="00A56CA2">
              <w:rPr>
                <w:lang w:val="en-GB"/>
              </w:rPr>
              <w:t>Up to 2 points</w:t>
            </w:r>
          </w:p>
        </w:tc>
        <w:tc>
          <w:tcPr>
            <w:tcW w:w="5380" w:type="dxa"/>
          </w:tcPr>
          <w:p w:rsidR="00EC6F61" w:rsidRPr="00A56CA2" w:rsidRDefault="00DC6562">
            <w:pPr>
              <w:rPr>
                <w:lang w:val="en-GB"/>
              </w:rPr>
            </w:pPr>
            <w:r w:rsidRPr="00A56CA2">
              <w:rPr>
                <w:lang w:val="en-GB"/>
              </w:rPr>
              <w:t>National and international research experiences</w:t>
            </w:r>
            <w:r w:rsidR="00A56CA2">
              <w:rPr>
                <w:lang w:val="en-GB"/>
              </w:rPr>
              <w:t>,</w:t>
            </w:r>
            <w:r w:rsidR="008E0192" w:rsidRPr="00A56CA2">
              <w:rPr>
                <w:lang w:val="en-GB"/>
              </w:rPr>
              <w:t xml:space="preserve"> collaboration contracts, training courses, research fellowships</w:t>
            </w:r>
            <w:r w:rsidRPr="00A56CA2">
              <w:rPr>
                <w:lang w:val="en-GB"/>
              </w:rPr>
              <w:t>, research grants</w:t>
            </w:r>
          </w:p>
        </w:tc>
      </w:tr>
    </w:tbl>
    <w:p w:rsidR="00500158" w:rsidRPr="00A56CA2" w:rsidRDefault="00500158">
      <w:pPr>
        <w:rPr>
          <w:lang w:val="en-GB"/>
        </w:rPr>
      </w:pPr>
    </w:p>
    <w:p w:rsidR="00744335" w:rsidRPr="00A56CA2" w:rsidRDefault="00744335">
      <w:pPr>
        <w:rPr>
          <w:b/>
          <w:lang w:val="en-GB"/>
        </w:rPr>
      </w:pPr>
      <w:r w:rsidRPr="00A56CA2">
        <w:rPr>
          <w:b/>
          <w:lang w:val="en-GB"/>
        </w:rPr>
        <w:t>Minimum score for the admission to the oral exam: 25/40</w:t>
      </w:r>
    </w:p>
    <w:p w:rsidR="00744335" w:rsidRPr="00A56CA2" w:rsidRDefault="00744335" w:rsidP="000964B1">
      <w:pPr>
        <w:rPr>
          <w:b/>
          <w:i/>
          <w:sz w:val="24"/>
          <w:szCs w:val="24"/>
          <w:u w:val="single"/>
          <w:lang w:val="en-GB"/>
        </w:rPr>
      </w:pPr>
    </w:p>
    <w:p w:rsidR="000964B1" w:rsidRPr="00A56CA2" w:rsidRDefault="008E0192" w:rsidP="000964B1">
      <w:pPr>
        <w:rPr>
          <w:b/>
          <w:i/>
          <w:sz w:val="24"/>
          <w:szCs w:val="24"/>
          <w:u w:val="single"/>
          <w:lang w:val="en-GB"/>
        </w:rPr>
      </w:pPr>
      <w:r w:rsidRPr="00A56CA2">
        <w:rPr>
          <w:b/>
          <w:i/>
          <w:sz w:val="24"/>
          <w:szCs w:val="24"/>
          <w:u w:val="single"/>
          <w:lang w:val="en-GB"/>
        </w:rPr>
        <w:t xml:space="preserve">2: Oral examination </w:t>
      </w:r>
      <w:r w:rsidR="00744335" w:rsidRPr="00A56CA2">
        <w:rPr>
          <w:b/>
          <w:i/>
          <w:sz w:val="24"/>
          <w:szCs w:val="24"/>
          <w:u w:val="single"/>
          <w:lang w:val="en-GB"/>
        </w:rPr>
        <w:t>(MAX 8</w:t>
      </w:r>
      <w:r w:rsidR="000964B1" w:rsidRPr="00A56CA2">
        <w:rPr>
          <w:b/>
          <w:i/>
          <w:sz w:val="24"/>
          <w:szCs w:val="24"/>
          <w:u w:val="single"/>
          <w:lang w:val="en-GB"/>
        </w:rPr>
        <w:t>0 POINTS)</w:t>
      </w:r>
    </w:p>
    <w:p w:rsidR="00744335" w:rsidRPr="00A56CA2" w:rsidRDefault="008E0192" w:rsidP="00744335">
      <w:pPr>
        <w:pStyle w:val="Paragrafoelenco"/>
        <w:numPr>
          <w:ilvl w:val="1"/>
          <w:numId w:val="2"/>
        </w:numPr>
        <w:rPr>
          <w:lang w:val="en-GB"/>
        </w:rPr>
      </w:pPr>
      <w:r w:rsidRPr="00A56CA2">
        <w:rPr>
          <w:lang w:val="en-GB"/>
        </w:rPr>
        <w:t xml:space="preserve">Research project </w:t>
      </w:r>
      <w:r w:rsidR="00744335" w:rsidRPr="00A56CA2">
        <w:rPr>
          <w:lang w:val="en-GB"/>
        </w:rPr>
        <w:t>(max 40 points)</w:t>
      </w:r>
    </w:p>
    <w:p w:rsidR="00744335" w:rsidRPr="00A56CA2" w:rsidRDefault="00744335" w:rsidP="00744335">
      <w:pPr>
        <w:pStyle w:val="Paragrafoelenco"/>
        <w:ind w:left="0"/>
        <w:rPr>
          <w:lang w:val="en-GB"/>
        </w:rPr>
      </w:pPr>
      <w:r w:rsidRPr="00A56CA2">
        <w:rPr>
          <w:lang w:val="en-GB"/>
        </w:rPr>
        <w:t>- clarity of the presentation and knowledge of the state of the art (</w:t>
      </w:r>
      <w:r w:rsidR="00055633">
        <w:rPr>
          <w:lang w:val="en-GB"/>
        </w:rPr>
        <w:t>15</w:t>
      </w:r>
      <w:r w:rsidR="00055633" w:rsidRPr="00A56CA2">
        <w:rPr>
          <w:lang w:val="en-GB"/>
        </w:rPr>
        <w:t xml:space="preserve"> </w:t>
      </w:r>
      <w:r w:rsidRPr="00A56CA2">
        <w:rPr>
          <w:lang w:val="en-GB"/>
        </w:rPr>
        <w:t xml:space="preserve">points); </w:t>
      </w:r>
    </w:p>
    <w:p w:rsidR="00744335" w:rsidRPr="00A56CA2" w:rsidRDefault="00744335" w:rsidP="00744335">
      <w:pPr>
        <w:pStyle w:val="Paragrafoelenco"/>
        <w:ind w:left="0"/>
        <w:rPr>
          <w:lang w:val="en-GB"/>
        </w:rPr>
      </w:pPr>
      <w:r w:rsidRPr="00A56CA2">
        <w:rPr>
          <w:lang w:val="en-GB"/>
        </w:rPr>
        <w:t xml:space="preserve">- originality and innovation (5 points); </w:t>
      </w:r>
    </w:p>
    <w:p w:rsidR="00744335" w:rsidRPr="00A56CA2" w:rsidRDefault="00744335" w:rsidP="00744335">
      <w:pPr>
        <w:pStyle w:val="Paragrafoelenco"/>
        <w:ind w:left="0"/>
        <w:rPr>
          <w:lang w:val="en-GB"/>
        </w:rPr>
      </w:pPr>
      <w:r w:rsidRPr="00A56CA2">
        <w:rPr>
          <w:lang w:val="en-GB"/>
        </w:rPr>
        <w:t xml:space="preserve">- project feasibility (5 points); </w:t>
      </w:r>
    </w:p>
    <w:p w:rsidR="00744335" w:rsidRPr="00A56CA2" w:rsidRDefault="00744335" w:rsidP="00744335">
      <w:pPr>
        <w:pStyle w:val="Paragrafoelenco"/>
        <w:ind w:left="0"/>
        <w:rPr>
          <w:lang w:val="en-GB"/>
        </w:rPr>
      </w:pPr>
      <w:r w:rsidRPr="00A56CA2">
        <w:rPr>
          <w:lang w:val="en-GB"/>
        </w:rPr>
        <w:t>- pertinence of the project with the PhD course objectives (</w:t>
      </w:r>
      <w:r w:rsidR="00055633">
        <w:rPr>
          <w:lang w:val="en-GB"/>
        </w:rPr>
        <w:t>15</w:t>
      </w:r>
      <w:r w:rsidR="00055633" w:rsidRPr="00A56CA2">
        <w:rPr>
          <w:lang w:val="en-GB"/>
        </w:rPr>
        <w:t xml:space="preserve"> </w:t>
      </w:r>
      <w:r w:rsidRPr="00A56CA2">
        <w:rPr>
          <w:lang w:val="en-GB"/>
        </w:rPr>
        <w:t xml:space="preserve">points). </w:t>
      </w:r>
    </w:p>
    <w:p w:rsidR="00744335" w:rsidRPr="00A56CA2" w:rsidRDefault="00744335" w:rsidP="00744335">
      <w:pPr>
        <w:pStyle w:val="Paragrafoelenco"/>
        <w:ind w:left="0"/>
        <w:rPr>
          <w:lang w:val="en-GB"/>
        </w:rPr>
      </w:pPr>
      <w:r w:rsidRPr="00A56CA2">
        <w:rPr>
          <w:lang w:val="en-GB"/>
        </w:rPr>
        <w:t xml:space="preserve">2.2 Evaluation of the candidate’s knowledge </w:t>
      </w:r>
      <w:r w:rsidR="008E0192" w:rsidRPr="00A56CA2">
        <w:rPr>
          <w:lang w:val="en-GB"/>
        </w:rPr>
        <w:t xml:space="preserve">and competence </w:t>
      </w:r>
      <w:r w:rsidRPr="00A56CA2">
        <w:rPr>
          <w:lang w:val="en-GB"/>
        </w:rPr>
        <w:t xml:space="preserve">on topics inherent to genetics and molecular biology (max 40 points). </w:t>
      </w:r>
    </w:p>
    <w:p w:rsidR="00744335" w:rsidRPr="00A56CA2" w:rsidRDefault="00744335" w:rsidP="00744335">
      <w:pPr>
        <w:ind w:left="360"/>
        <w:rPr>
          <w:lang w:val="en-GB"/>
        </w:rPr>
      </w:pPr>
    </w:p>
    <w:p w:rsidR="00500158" w:rsidRPr="00A56CA2" w:rsidRDefault="00744335">
      <w:pPr>
        <w:rPr>
          <w:b/>
          <w:lang w:val="en-GB"/>
        </w:rPr>
      </w:pPr>
      <w:r w:rsidRPr="00A56CA2">
        <w:rPr>
          <w:b/>
          <w:lang w:val="en-GB"/>
        </w:rPr>
        <w:t xml:space="preserve">Minimum global score for the admission to the </w:t>
      </w:r>
      <w:r w:rsidR="006A41F3" w:rsidRPr="00A56CA2">
        <w:rPr>
          <w:b/>
          <w:lang w:val="en-GB"/>
        </w:rPr>
        <w:t>PhD course: 80</w:t>
      </w:r>
      <w:r w:rsidRPr="00A56CA2">
        <w:rPr>
          <w:b/>
          <w:lang w:val="en-GB"/>
        </w:rPr>
        <w:t>/120</w:t>
      </w:r>
    </w:p>
    <w:sectPr w:rsidR="00500158" w:rsidRPr="00A56CA2" w:rsidSect="008E0192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CB" w:rsidRDefault="004053CB" w:rsidP="00F400A5">
      <w:pPr>
        <w:spacing w:after="0" w:line="240" w:lineRule="auto"/>
      </w:pPr>
      <w:r>
        <w:separator/>
      </w:r>
    </w:p>
  </w:endnote>
  <w:endnote w:type="continuationSeparator" w:id="0">
    <w:p w:rsidR="004053CB" w:rsidRDefault="004053CB" w:rsidP="00F4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CB" w:rsidRDefault="004053CB" w:rsidP="00F400A5">
      <w:pPr>
        <w:spacing w:after="0" w:line="240" w:lineRule="auto"/>
      </w:pPr>
      <w:r>
        <w:separator/>
      </w:r>
    </w:p>
  </w:footnote>
  <w:footnote w:type="continuationSeparator" w:id="0">
    <w:p w:rsidR="004053CB" w:rsidRDefault="004053CB" w:rsidP="00F4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1E15"/>
    <w:multiLevelType w:val="hybridMultilevel"/>
    <w:tmpl w:val="842E7280"/>
    <w:lvl w:ilvl="0" w:tplc="90A6BFB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6068"/>
    <w:multiLevelType w:val="multilevel"/>
    <w:tmpl w:val="83BE7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1A"/>
    <w:rsid w:val="00020F76"/>
    <w:rsid w:val="00055633"/>
    <w:rsid w:val="000964B1"/>
    <w:rsid w:val="001A2238"/>
    <w:rsid w:val="00266436"/>
    <w:rsid w:val="002B4A51"/>
    <w:rsid w:val="00330BF6"/>
    <w:rsid w:val="003413DE"/>
    <w:rsid w:val="003971E1"/>
    <w:rsid w:val="003B06C2"/>
    <w:rsid w:val="004053CB"/>
    <w:rsid w:val="004B0336"/>
    <w:rsid w:val="00500158"/>
    <w:rsid w:val="00507DFD"/>
    <w:rsid w:val="006A41F3"/>
    <w:rsid w:val="00744335"/>
    <w:rsid w:val="008003F2"/>
    <w:rsid w:val="008205EB"/>
    <w:rsid w:val="008E0192"/>
    <w:rsid w:val="00932DA5"/>
    <w:rsid w:val="009923F7"/>
    <w:rsid w:val="00A56CA2"/>
    <w:rsid w:val="00A90FD8"/>
    <w:rsid w:val="00C3675C"/>
    <w:rsid w:val="00CA2AC6"/>
    <w:rsid w:val="00CE67BA"/>
    <w:rsid w:val="00D90A1A"/>
    <w:rsid w:val="00DC6562"/>
    <w:rsid w:val="00E56DDF"/>
    <w:rsid w:val="00E9379B"/>
    <w:rsid w:val="00EC61CF"/>
    <w:rsid w:val="00EC6F61"/>
    <w:rsid w:val="00F362A4"/>
    <w:rsid w:val="00F400A5"/>
    <w:rsid w:val="00FD6CA6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56840"/>
  <w15:chartTrackingRefBased/>
  <w15:docId w15:val="{71B6915C-0098-4F5D-88D3-22F82D1E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00A5"/>
  </w:style>
  <w:style w:type="paragraph" w:styleId="Pidipagina">
    <w:name w:val="footer"/>
    <w:basedOn w:val="Normale"/>
    <w:link w:val="PidipaginaCarattere"/>
    <w:uiPriority w:val="99"/>
    <w:unhideWhenUsed/>
    <w:rsid w:val="00F40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0A5"/>
  </w:style>
  <w:style w:type="paragraph" w:styleId="Paragrafoelenco">
    <w:name w:val="List Paragraph"/>
    <w:basedOn w:val="Normale"/>
    <w:uiPriority w:val="34"/>
    <w:qFormat/>
    <w:rsid w:val="00744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3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3F2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A56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Cruciani</dc:creator>
  <cp:keywords/>
  <dc:description/>
  <cp:lastModifiedBy>Fulvio Cruciani</cp:lastModifiedBy>
  <cp:revision>4</cp:revision>
  <dcterms:created xsi:type="dcterms:W3CDTF">2020-06-11T08:13:00Z</dcterms:created>
  <dcterms:modified xsi:type="dcterms:W3CDTF">2020-06-11T09:00:00Z</dcterms:modified>
</cp:coreProperties>
</file>