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E8ABD" w14:textId="35EBD58F" w:rsidR="00251417" w:rsidRPr="008C270E" w:rsidRDefault="008C270E" w:rsidP="00251417">
      <w:pPr>
        <w:rPr>
          <w:rFonts w:ascii="Arial" w:hAnsi="Arial" w:cs="Arial"/>
          <w:sz w:val="24"/>
          <w:szCs w:val="24"/>
          <w:lang w:val="en-US"/>
        </w:rPr>
      </w:pPr>
      <w:r w:rsidRPr="008C270E">
        <w:rPr>
          <w:rFonts w:ascii="Arial" w:hAnsi="Arial" w:cs="Arial"/>
          <w:sz w:val="40"/>
          <w:szCs w:val="40"/>
          <w:lang w:val="en-US"/>
        </w:rPr>
        <w:t>Evaluation criteria for the admission exam to the PhD in Innovative Biotechnologies in Sensory Organ Pathologies (39th cycle)</w:t>
      </w:r>
    </w:p>
    <w:p w14:paraId="71D635FC" w14:textId="2DD44FA5" w:rsidR="00251417" w:rsidRPr="008C270E" w:rsidRDefault="008C270E" w:rsidP="00251417">
      <w:pPr>
        <w:rPr>
          <w:rFonts w:ascii="Arial" w:hAnsi="Arial" w:cs="Arial"/>
          <w:sz w:val="24"/>
          <w:szCs w:val="24"/>
          <w:lang w:val="en-US"/>
        </w:rPr>
      </w:pPr>
      <w:r w:rsidRPr="008C270E">
        <w:rPr>
          <w:rFonts w:ascii="Arial" w:hAnsi="Arial" w:cs="Arial"/>
          <w:sz w:val="24"/>
          <w:szCs w:val="24"/>
          <w:lang w:val="en-US"/>
        </w:rPr>
        <w:t>Titles and oral examination will be evaluated according to the following evaluation grid</w:t>
      </w:r>
      <w:r w:rsidR="00BF304E">
        <w:rPr>
          <w:rFonts w:ascii="Arial" w:hAnsi="Arial" w:cs="Arial"/>
          <w:sz w:val="24"/>
          <w:szCs w:val="24"/>
          <w:lang w:val="en-US"/>
        </w:rPr>
        <w:t>:</w:t>
      </w:r>
    </w:p>
    <w:p w14:paraId="3A72972F" w14:textId="77777777" w:rsidR="008C270E" w:rsidRPr="008C270E" w:rsidRDefault="008C270E" w:rsidP="00251417">
      <w:pPr>
        <w:rPr>
          <w:rFonts w:ascii="Arial" w:hAnsi="Arial" w:cs="Arial"/>
          <w:sz w:val="24"/>
          <w:szCs w:val="24"/>
          <w:lang w:val="en-US"/>
        </w:rPr>
      </w:pPr>
      <w:r w:rsidRPr="008C270E">
        <w:rPr>
          <w:rFonts w:ascii="Arial" w:hAnsi="Arial" w:cs="Arial"/>
          <w:sz w:val="24"/>
          <w:szCs w:val="24"/>
          <w:lang w:val="en-US"/>
        </w:rPr>
        <w:t>Criteria for the evaluation of qualifications (max 90 points)</w:t>
      </w:r>
    </w:p>
    <w:p w14:paraId="137EB24C" w14:textId="209A540C" w:rsidR="00251417" w:rsidRPr="008C270E" w:rsidRDefault="00251417" w:rsidP="00251417">
      <w:pPr>
        <w:rPr>
          <w:rFonts w:ascii="Arial" w:hAnsi="Arial" w:cs="Arial"/>
          <w:b/>
          <w:sz w:val="24"/>
          <w:szCs w:val="24"/>
          <w:lang w:val="en-US"/>
        </w:rPr>
      </w:pPr>
      <w:r w:rsidRPr="008C270E">
        <w:rPr>
          <w:rFonts w:ascii="Arial" w:hAnsi="Arial" w:cs="Arial"/>
          <w:b/>
          <w:sz w:val="24"/>
          <w:szCs w:val="24"/>
          <w:lang w:val="en-US"/>
        </w:rPr>
        <w:t xml:space="preserve">1. </w:t>
      </w:r>
      <w:r w:rsidR="008C270E" w:rsidRPr="008C270E">
        <w:rPr>
          <w:rFonts w:ascii="Arial" w:hAnsi="Arial" w:cs="Arial"/>
          <w:b/>
          <w:sz w:val="24"/>
          <w:szCs w:val="24"/>
          <w:lang w:val="en-US"/>
        </w:rPr>
        <w:t>Qualifications (max 40 points)</w:t>
      </w:r>
    </w:p>
    <w:p w14:paraId="7E8AD04B" w14:textId="40DC1B31" w:rsidR="00251417" w:rsidRPr="008C270E" w:rsidRDefault="00251417" w:rsidP="00251417">
      <w:pPr>
        <w:rPr>
          <w:rFonts w:ascii="Arial" w:hAnsi="Arial" w:cs="Arial"/>
          <w:sz w:val="24"/>
          <w:szCs w:val="24"/>
          <w:lang w:val="en-US"/>
        </w:rPr>
      </w:pPr>
      <w:r w:rsidRPr="008C270E">
        <w:rPr>
          <w:rFonts w:ascii="Arial" w:hAnsi="Arial" w:cs="Arial"/>
          <w:sz w:val="24"/>
          <w:szCs w:val="24"/>
          <w:lang w:val="en-US"/>
        </w:rPr>
        <w:t xml:space="preserve">1.1 </w:t>
      </w:r>
      <w:r w:rsidR="008C270E" w:rsidRPr="008C270E">
        <w:rPr>
          <w:rFonts w:ascii="Arial" w:hAnsi="Arial" w:cs="Arial"/>
          <w:sz w:val="24"/>
          <w:szCs w:val="24"/>
          <w:lang w:val="en-US"/>
        </w:rPr>
        <w:t>Graduation grade (master's, specialist or single cycle - max 5 points)</w:t>
      </w:r>
    </w:p>
    <w:tbl>
      <w:tblPr>
        <w:tblStyle w:val="Grigliatabella"/>
        <w:tblW w:w="0" w:type="auto"/>
        <w:tblInd w:w="1384" w:type="dxa"/>
        <w:tblLayout w:type="fixed"/>
        <w:tblLook w:val="04A0" w:firstRow="1" w:lastRow="0" w:firstColumn="1" w:lastColumn="0" w:noHBand="0" w:noVBand="1"/>
      </w:tblPr>
      <w:tblGrid>
        <w:gridCol w:w="1985"/>
        <w:gridCol w:w="2268"/>
      </w:tblGrid>
      <w:tr w:rsidR="00251417" w:rsidRPr="00251417" w14:paraId="0064AA11" w14:textId="77777777" w:rsidTr="00F3148E">
        <w:tc>
          <w:tcPr>
            <w:tcW w:w="1985" w:type="dxa"/>
          </w:tcPr>
          <w:p w14:paraId="2E65C06A" w14:textId="1EE9DF16" w:rsidR="00251417" w:rsidRPr="00251417" w:rsidRDefault="008C270E" w:rsidP="00251417">
            <w:pPr>
              <w:spacing w:after="200" w:line="276" w:lineRule="auto"/>
              <w:rPr>
                <w:rFonts w:ascii="Arial" w:hAnsi="Arial" w:cs="Arial"/>
                <w:sz w:val="24"/>
                <w:szCs w:val="24"/>
                <w:lang w:val="it-IT"/>
              </w:rPr>
            </w:pPr>
            <w:r>
              <w:rPr>
                <w:rFonts w:ascii="Arial" w:hAnsi="Arial" w:cs="Arial"/>
                <w:sz w:val="24"/>
                <w:szCs w:val="24"/>
                <w:lang w:val="it-IT"/>
              </w:rPr>
              <w:t>Grade</w:t>
            </w:r>
          </w:p>
        </w:tc>
        <w:tc>
          <w:tcPr>
            <w:tcW w:w="2268" w:type="dxa"/>
          </w:tcPr>
          <w:p w14:paraId="10935D08" w14:textId="075F04FD" w:rsidR="00251417" w:rsidRPr="00251417" w:rsidRDefault="008C270E" w:rsidP="00251417">
            <w:pPr>
              <w:spacing w:after="200" w:line="276" w:lineRule="auto"/>
              <w:rPr>
                <w:rFonts w:ascii="Arial" w:hAnsi="Arial" w:cs="Arial"/>
                <w:sz w:val="24"/>
                <w:szCs w:val="24"/>
                <w:lang w:val="it-IT"/>
              </w:rPr>
            </w:pPr>
            <w:r>
              <w:rPr>
                <w:rFonts w:ascii="Arial" w:hAnsi="Arial" w:cs="Arial"/>
                <w:sz w:val="24"/>
                <w:szCs w:val="24"/>
                <w:lang w:val="it-IT"/>
              </w:rPr>
              <w:t>Points</w:t>
            </w:r>
          </w:p>
        </w:tc>
      </w:tr>
      <w:tr w:rsidR="00251417" w:rsidRPr="00251417" w14:paraId="3CC50881" w14:textId="77777777" w:rsidTr="00F3148E">
        <w:tc>
          <w:tcPr>
            <w:tcW w:w="1985" w:type="dxa"/>
          </w:tcPr>
          <w:p w14:paraId="30DCFD75" w14:textId="77777777"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110, 110 e lode</w:t>
            </w:r>
          </w:p>
        </w:tc>
        <w:tc>
          <w:tcPr>
            <w:tcW w:w="2268" w:type="dxa"/>
          </w:tcPr>
          <w:p w14:paraId="28F43C96" w14:textId="77777777"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5</w:t>
            </w:r>
          </w:p>
        </w:tc>
      </w:tr>
      <w:tr w:rsidR="00251417" w:rsidRPr="00251417" w14:paraId="108CA4DC" w14:textId="77777777" w:rsidTr="00F3148E">
        <w:tc>
          <w:tcPr>
            <w:tcW w:w="1985" w:type="dxa"/>
          </w:tcPr>
          <w:p w14:paraId="6DE417AD" w14:textId="77777777"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109 -108</w:t>
            </w:r>
          </w:p>
        </w:tc>
        <w:tc>
          <w:tcPr>
            <w:tcW w:w="2268" w:type="dxa"/>
          </w:tcPr>
          <w:p w14:paraId="626D2761" w14:textId="77777777"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4</w:t>
            </w:r>
          </w:p>
        </w:tc>
      </w:tr>
      <w:tr w:rsidR="00251417" w:rsidRPr="00251417" w14:paraId="6D06DFB4" w14:textId="77777777" w:rsidTr="00F3148E">
        <w:tc>
          <w:tcPr>
            <w:tcW w:w="1985" w:type="dxa"/>
          </w:tcPr>
          <w:p w14:paraId="7E9D3F9E" w14:textId="77777777"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107 -106</w:t>
            </w:r>
          </w:p>
        </w:tc>
        <w:tc>
          <w:tcPr>
            <w:tcW w:w="2268" w:type="dxa"/>
          </w:tcPr>
          <w:p w14:paraId="719E9D56" w14:textId="77777777"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3</w:t>
            </w:r>
          </w:p>
        </w:tc>
      </w:tr>
      <w:tr w:rsidR="00251417" w:rsidRPr="00251417" w14:paraId="579AF11E" w14:textId="77777777" w:rsidTr="00F3148E">
        <w:tc>
          <w:tcPr>
            <w:tcW w:w="1985" w:type="dxa"/>
          </w:tcPr>
          <w:p w14:paraId="3BC0F926" w14:textId="77777777"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105 -104</w:t>
            </w:r>
          </w:p>
        </w:tc>
        <w:tc>
          <w:tcPr>
            <w:tcW w:w="2268" w:type="dxa"/>
          </w:tcPr>
          <w:p w14:paraId="7522EAE9" w14:textId="77777777"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2</w:t>
            </w:r>
          </w:p>
        </w:tc>
      </w:tr>
      <w:tr w:rsidR="00251417" w:rsidRPr="00251417" w14:paraId="34163F8C" w14:textId="77777777" w:rsidTr="00F3148E">
        <w:tc>
          <w:tcPr>
            <w:tcW w:w="1985" w:type="dxa"/>
          </w:tcPr>
          <w:p w14:paraId="6E20EB21" w14:textId="77777777"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103 -102</w:t>
            </w:r>
          </w:p>
        </w:tc>
        <w:tc>
          <w:tcPr>
            <w:tcW w:w="2268" w:type="dxa"/>
          </w:tcPr>
          <w:p w14:paraId="7FE94C04" w14:textId="77777777"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1</w:t>
            </w:r>
          </w:p>
        </w:tc>
      </w:tr>
      <w:tr w:rsidR="00251417" w:rsidRPr="00251417" w14:paraId="6F9F4C89" w14:textId="77777777" w:rsidTr="00F3148E">
        <w:tc>
          <w:tcPr>
            <w:tcW w:w="1985" w:type="dxa"/>
          </w:tcPr>
          <w:p w14:paraId="5490AEB5" w14:textId="77777777"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&lt;102</w:t>
            </w:r>
          </w:p>
        </w:tc>
        <w:tc>
          <w:tcPr>
            <w:tcW w:w="2268" w:type="dxa"/>
          </w:tcPr>
          <w:p w14:paraId="4D8B2F38" w14:textId="77777777"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0</w:t>
            </w:r>
          </w:p>
        </w:tc>
      </w:tr>
    </w:tbl>
    <w:p w14:paraId="4D4811C4" w14:textId="77777777" w:rsidR="00251417" w:rsidRPr="00251417" w:rsidRDefault="00251417" w:rsidP="00251417">
      <w:pPr>
        <w:rPr>
          <w:rFonts w:ascii="Arial" w:hAnsi="Arial" w:cs="Arial"/>
          <w:sz w:val="24"/>
          <w:szCs w:val="24"/>
          <w:lang w:val="it-IT"/>
        </w:rPr>
      </w:pPr>
    </w:p>
    <w:p w14:paraId="60DE588E" w14:textId="1D2A4059" w:rsidR="00251417" w:rsidRPr="008C270E" w:rsidRDefault="008C270E" w:rsidP="00251417">
      <w:pPr>
        <w:rPr>
          <w:rFonts w:ascii="Arial" w:hAnsi="Arial" w:cs="Arial"/>
          <w:sz w:val="24"/>
          <w:szCs w:val="24"/>
          <w:lang w:val="en-US"/>
        </w:rPr>
      </w:pPr>
      <w:r w:rsidRPr="008C270E">
        <w:rPr>
          <w:rFonts w:ascii="Arial" w:hAnsi="Arial" w:cs="Arial"/>
          <w:sz w:val="24"/>
          <w:szCs w:val="24"/>
          <w:lang w:val="en-US"/>
        </w:rPr>
        <w:t>Students who defend their thesis before the date set for the evaluation of qualifications must communicate their graduation grade to the course Coordinator or the President of the Commission. Those who defend their thesis after the date set for the evaluation of qualifications, but still before October 31, 2021, will have the grid in point 1.1 replaced by the following:</w:t>
      </w:r>
    </w:p>
    <w:tbl>
      <w:tblPr>
        <w:tblStyle w:val="Grigliatabella"/>
        <w:tblW w:w="0" w:type="auto"/>
        <w:tblLook w:val="04A0" w:firstRow="1" w:lastRow="0" w:firstColumn="1" w:lastColumn="0" w:noHBand="0" w:noVBand="1"/>
      </w:tblPr>
      <w:tblGrid>
        <w:gridCol w:w="2093"/>
        <w:gridCol w:w="1276"/>
      </w:tblGrid>
      <w:tr w:rsidR="00251417" w:rsidRPr="00251417" w14:paraId="47A66D51" w14:textId="77777777" w:rsidTr="00F3148E">
        <w:tc>
          <w:tcPr>
            <w:tcW w:w="2093" w:type="dxa"/>
          </w:tcPr>
          <w:p w14:paraId="4CF81CF2" w14:textId="778834A4" w:rsidR="00251417" w:rsidRPr="00251417" w:rsidRDefault="008C270E" w:rsidP="00251417">
            <w:pPr>
              <w:spacing w:after="200" w:line="276" w:lineRule="auto"/>
              <w:rPr>
                <w:rFonts w:ascii="Arial" w:hAnsi="Arial" w:cs="Arial"/>
                <w:sz w:val="24"/>
                <w:szCs w:val="24"/>
                <w:lang w:val="it-IT"/>
              </w:rPr>
            </w:pPr>
            <w:proofErr w:type="spellStart"/>
            <w:r w:rsidRPr="008C270E">
              <w:rPr>
                <w:rFonts w:ascii="Arial" w:hAnsi="Arial" w:cs="Arial"/>
                <w:sz w:val="24"/>
                <w:szCs w:val="24"/>
                <w:lang w:val="it-IT"/>
              </w:rPr>
              <w:t>Arithmetic</w:t>
            </w:r>
            <w:proofErr w:type="spellEnd"/>
            <w:r w:rsidRPr="008C270E">
              <w:rPr>
                <w:rFonts w:ascii="Arial" w:hAnsi="Arial" w:cs="Arial"/>
                <w:sz w:val="24"/>
                <w:szCs w:val="24"/>
                <w:lang w:val="it-IT"/>
              </w:rPr>
              <w:t xml:space="preserve"> </w:t>
            </w:r>
            <w:proofErr w:type="spellStart"/>
            <w:r w:rsidRPr="008C270E">
              <w:rPr>
                <w:rFonts w:ascii="Arial" w:hAnsi="Arial" w:cs="Arial"/>
                <w:sz w:val="24"/>
                <w:szCs w:val="24"/>
                <w:lang w:val="it-IT"/>
              </w:rPr>
              <w:t>mean</w:t>
            </w:r>
            <w:proofErr w:type="spellEnd"/>
          </w:p>
        </w:tc>
        <w:tc>
          <w:tcPr>
            <w:tcW w:w="1276" w:type="dxa"/>
          </w:tcPr>
          <w:p w14:paraId="657B5630" w14:textId="755E430D" w:rsidR="00251417" w:rsidRPr="00251417" w:rsidRDefault="008C270E" w:rsidP="00251417">
            <w:pPr>
              <w:spacing w:after="200" w:line="276" w:lineRule="auto"/>
              <w:rPr>
                <w:rFonts w:ascii="Arial" w:hAnsi="Arial" w:cs="Arial"/>
                <w:sz w:val="24"/>
                <w:szCs w:val="24"/>
                <w:lang w:val="it-IT"/>
              </w:rPr>
            </w:pPr>
            <w:r>
              <w:rPr>
                <w:rFonts w:ascii="Arial" w:hAnsi="Arial" w:cs="Arial"/>
                <w:sz w:val="24"/>
                <w:szCs w:val="24"/>
                <w:lang w:val="it-IT"/>
              </w:rPr>
              <w:t>Points</w:t>
            </w:r>
          </w:p>
        </w:tc>
      </w:tr>
      <w:tr w:rsidR="00251417" w:rsidRPr="00251417" w14:paraId="1193D385" w14:textId="77777777" w:rsidTr="00F3148E">
        <w:tc>
          <w:tcPr>
            <w:tcW w:w="2093" w:type="dxa"/>
          </w:tcPr>
          <w:p w14:paraId="56BC9C42" w14:textId="77777777"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29 - 30</w:t>
            </w:r>
          </w:p>
        </w:tc>
        <w:tc>
          <w:tcPr>
            <w:tcW w:w="1276" w:type="dxa"/>
          </w:tcPr>
          <w:p w14:paraId="1CC37608" w14:textId="77777777"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5</w:t>
            </w:r>
          </w:p>
        </w:tc>
      </w:tr>
      <w:tr w:rsidR="00251417" w:rsidRPr="00251417" w14:paraId="2E79EA8D" w14:textId="77777777" w:rsidTr="00F3148E">
        <w:tc>
          <w:tcPr>
            <w:tcW w:w="2093" w:type="dxa"/>
          </w:tcPr>
          <w:p w14:paraId="6F265B26" w14:textId="77777777"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28 – 28.99</w:t>
            </w:r>
          </w:p>
        </w:tc>
        <w:tc>
          <w:tcPr>
            <w:tcW w:w="1276" w:type="dxa"/>
          </w:tcPr>
          <w:p w14:paraId="2D83A5BC" w14:textId="77777777"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4</w:t>
            </w:r>
          </w:p>
        </w:tc>
      </w:tr>
      <w:tr w:rsidR="00251417" w:rsidRPr="00251417" w14:paraId="3366C538" w14:textId="77777777" w:rsidTr="00F3148E">
        <w:tc>
          <w:tcPr>
            <w:tcW w:w="2093" w:type="dxa"/>
          </w:tcPr>
          <w:p w14:paraId="1627E11E" w14:textId="77777777"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27 - 27.99</w:t>
            </w:r>
          </w:p>
        </w:tc>
        <w:tc>
          <w:tcPr>
            <w:tcW w:w="1276" w:type="dxa"/>
          </w:tcPr>
          <w:p w14:paraId="12F3F0BA" w14:textId="77777777"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3</w:t>
            </w:r>
          </w:p>
        </w:tc>
      </w:tr>
      <w:tr w:rsidR="00251417" w:rsidRPr="00251417" w14:paraId="521980B7" w14:textId="77777777" w:rsidTr="00F3148E">
        <w:tc>
          <w:tcPr>
            <w:tcW w:w="2093" w:type="dxa"/>
          </w:tcPr>
          <w:p w14:paraId="08A8D149" w14:textId="77777777"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26 - 26.99</w:t>
            </w:r>
          </w:p>
        </w:tc>
        <w:tc>
          <w:tcPr>
            <w:tcW w:w="1276" w:type="dxa"/>
          </w:tcPr>
          <w:p w14:paraId="4F718C20" w14:textId="77777777"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2</w:t>
            </w:r>
          </w:p>
        </w:tc>
      </w:tr>
      <w:tr w:rsidR="00251417" w:rsidRPr="00251417" w14:paraId="05EB98E7" w14:textId="77777777" w:rsidTr="00F3148E">
        <w:tc>
          <w:tcPr>
            <w:tcW w:w="2093" w:type="dxa"/>
          </w:tcPr>
          <w:p w14:paraId="376BC532" w14:textId="77777777"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25 - 25.99</w:t>
            </w:r>
          </w:p>
        </w:tc>
        <w:tc>
          <w:tcPr>
            <w:tcW w:w="1276" w:type="dxa"/>
          </w:tcPr>
          <w:p w14:paraId="3C78EB67" w14:textId="77777777"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1</w:t>
            </w:r>
          </w:p>
        </w:tc>
      </w:tr>
      <w:tr w:rsidR="00251417" w:rsidRPr="00251417" w14:paraId="3184DB53" w14:textId="77777777" w:rsidTr="00F3148E">
        <w:tc>
          <w:tcPr>
            <w:tcW w:w="2093" w:type="dxa"/>
          </w:tcPr>
          <w:p w14:paraId="3A557829" w14:textId="77777777"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&lt;25</w:t>
            </w:r>
          </w:p>
        </w:tc>
        <w:tc>
          <w:tcPr>
            <w:tcW w:w="1276" w:type="dxa"/>
          </w:tcPr>
          <w:p w14:paraId="7BEF971B" w14:textId="77777777"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0</w:t>
            </w:r>
          </w:p>
        </w:tc>
      </w:tr>
    </w:tbl>
    <w:p w14:paraId="50DEC403" w14:textId="517DE792" w:rsidR="00251417" w:rsidRPr="00251417" w:rsidRDefault="00251417" w:rsidP="00251417">
      <w:pPr>
        <w:rPr>
          <w:rFonts w:ascii="Arial" w:hAnsi="Arial" w:cs="Arial"/>
          <w:sz w:val="24"/>
          <w:szCs w:val="24"/>
          <w:lang w:val="it-IT"/>
        </w:rPr>
      </w:pPr>
      <w:r w:rsidRPr="00251417">
        <w:rPr>
          <w:rFonts w:ascii="Arial" w:hAnsi="Arial" w:cs="Arial"/>
          <w:sz w:val="24"/>
          <w:szCs w:val="24"/>
          <w:lang w:val="it-IT"/>
        </w:rPr>
        <w:t xml:space="preserve">1.2 </w:t>
      </w:r>
      <w:r w:rsidR="008C270E">
        <w:rPr>
          <w:rFonts w:ascii="Arial" w:hAnsi="Arial" w:cs="Arial"/>
          <w:sz w:val="24"/>
          <w:szCs w:val="24"/>
          <w:lang w:val="it-IT"/>
        </w:rPr>
        <w:t>Publications</w:t>
      </w:r>
      <w:r w:rsidRPr="00251417">
        <w:rPr>
          <w:rFonts w:ascii="Arial" w:hAnsi="Arial" w:cs="Arial"/>
          <w:sz w:val="24"/>
          <w:szCs w:val="24"/>
          <w:lang w:val="it-IT"/>
        </w:rPr>
        <w:t xml:space="preserve"> (max 29 </w:t>
      </w:r>
      <w:r w:rsidR="008C270E">
        <w:rPr>
          <w:rFonts w:ascii="Arial" w:hAnsi="Arial" w:cs="Arial"/>
          <w:sz w:val="24"/>
          <w:szCs w:val="24"/>
          <w:lang w:val="it-IT"/>
        </w:rPr>
        <w:t>points</w:t>
      </w:r>
      <w:r w:rsidRPr="00251417">
        <w:rPr>
          <w:rFonts w:ascii="Arial" w:hAnsi="Arial" w:cs="Arial"/>
          <w:sz w:val="24"/>
          <w:szCs w:val="24"/>
          <w:lang w:val="it-IT"/>
        </w:rPr>
        <w:t>)</w:t>
      </w:r>
    </w:p>
    <w:tbl>
      <w:tblPr>
        <w:tblStyle w:val="Grigliatabella"/>
        <w:tblW w:w="0" w:type="auto"/>
        <w:tblLook w:val="04A0" w:firstRow="1" w:lastRow="0" w:firstColumn="1" w:lastColumn="0" w:noHBand="0" w:noVBand="1"/>
      </w:tblPr>
      <w:tblGrid>
        <w:gridCol w:w="3823"/>
        <w:gridCol w:w="1701"/>
      </w:tblGrid>
      <w:tr w:rsidR="00251417" w:rsidRPr="00251417" w14:paraId="29F02FCA" w14:textId="77777777" w:rsidTr="00F3148E">
        <w:tc>
          <w:tcPr>
            <w:tcW w:w="3823" w:type="dxa"/>
          </w:tcPr>
          <w:p w14:paraId="0D127E29" w14:textId="1AC162C2" w:rsidR="00251417" w:rsidRPr="00251417" w:rsidRDefault="008C270E" w:rsidP="00251417">
            <w:pPr>
              <w:spacing w:after="200" w:line="276" w:lineRule="auto"/>
              <w:rPr>
                <w:rFonts w:ascii="Arial" w:hAnsi="Arial" w:cs="Arial"/>
                <w:sz w:val="24"/>
                <w:szCs w:val="24"/>
                <w:lang w:val="it-IT"/>
              </w:rPr>
            </w:pPr>
            <w:r>
              <w:rPr>
                <w:rFonts w:ascii="Arial" w:hAnsi="Arial" w:cs="Arial"/>
                <w:sz w:val="24"/>
                <w:szCs w:val="24"/>
                <w:lang w:val="it-IT"/>
              </w:rPr>
              <w:t>Description</w:t>
            </w:r>
          </w:p>
        </w:tc>
        <w:tc>
          <w:tcPr>
            <w:tcW w:w="1701" w:type="dxa"/>
          </w:tcPr>
          <w:p w14:paraId="197EA0EC" w14:textId="58555BE6" w:rsidR="00251417" w:rsidRPr="00251417" w:rsidRDefault="008C270E" w:rsidP="00251417">
            <w:pPr>
              <w:spacing w:after="200" w:line="276" w:lineRule="auto"/>
              <w:rPr>
                <w:rFonts w:ascii="Arial" w:hAnsi="Arial" w:cs="Arial"/>
                <w:sz w:val="24"/>
                <w:szCs w:val="24"/>
                <w:lang w:val="it-IT"/>
              </w:rPr>
            </w:pPr>
            <w:r>
              <w:rPr>
                <w:rFonts w:ascii="Arial" w:hAnsi="Arial" w:cs="Arial"/>
                <w:sz w:val="24"/>
                <w:szCs w:val="24"/>
                <w:lang w:val="it-IT"/>
              </w:rPr>
              <w:t>Points</w:t>
            </w:r>
          </w:p>
        </w:tc>
      </w:tr>
      <w:tr w:rsidR="00251417" w:rsidRPr="00251417" w14:paraId="27286DF4" w14:textId="77777777" w:rsidTr="00F3148E">
        <w:tc>
          <w:tcPr>
            <w:tcW w:w="3823" w:type="dxa"/>
          </w:tcPr>
          <w:p w14:paraId="7E6618BE" w14:textId="39ED5D3D"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lastRenderedPageBreak/>
              <w:t>ISI</w:t>
            </w:r>
            <w:r w:rsidR="008C270E">
              <w:rPr>
                <w:rFonts w:ascii="Arial" w:hAnsi="Arial" w:cs="Arial"/>
                <w:sz w:val="24"/>
                <w:szCs w:val="24"/>
                <w:lang w:val="it-IT"/>
              </w:rPr>
              <w:t xml:space="preserve"> Publication</w:t>
            </w:r>
            <w:r w:rsidRPr="00251417">
              <w:rPr>
                <w:rFonts w:ascii="Arial" w:hAnsi="Arial" w:cs="Arial"/>
                <w:sz w:val="24"/>
                <w:szCs w:val="24"/>
                <w:lang w:val="it-IT"/>
              </w:rPr>
              <w:t xml:space="preserve"> (</w:t>
            </w:r>
            <w:r w:rsidR="008C270E">
              <w:rPr>
                <w:rFonts w:ascii="Arial" w:hAnsi="Arial" w:cs="Arial"/>
                <w:sz w:val="24"/>
                <w:szCs w:val="24"/>
                <w:lang w:val="it-IT"/>
              </w:rPr>
              <w:t xml:space="preserve">first </w:t>
            </w:r>
            <w:proofErr w:type="spellStart"/>
            <w:r w:rsidR="008C270E">
              <w:rPr>
                <w:rFonts w:ascii="Arial" w:hAnsi="Arial" w:cs="Arial"/>
                <w:sz w:val="24"/>
                <w:szCs w:val="24"/>
                <w:lang w:val="it-IT"/>
              </w:rPr>
              <w:t>author</w:t>
            </w:r>
            <w:proofErr w:type="spellEnd"/>
            <w:r w:rsidRPr="00251417">
              <w:rPr>
                <w:rFonts w:ascii="Arial" w:hAnsi="Arial" w:cs="Arial"/>
                <w:sz w:val="24"/>
                <w:szCs w:val="24"/>
                <w:lang w:val="it-IT"/>
              </w:rPr>
              <w:t>)</w:t>
            </w:r>
          </w:p>
        </w:tc>
        <w:tc>
          <w:tcPr>
            <w:tcW w:w="1701" w:type="dxa"/>
          </w:tcPr>
          <w:p w14:paraId="2DD0325A" w14:textId="77777777"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10</w:t>
            </w:r>
          </w:p>
        </w:tc>
      </w:tr>
      <w:tr w:rsidR="00251417" w:rsidRPr="00251417" w14:paraId="696013FD" w14:textId="77777777" w:rsidTr="00F3148E">
        <w:tc>
          <w:tcPr>
            <w:tcW w:w="3823" w:type="dxa"/>
          </w:tcPr>
          <w:p w14:paraId="550EF983" w14:textId="351E1F28" w:rsidR="00251417" w:rsidRPr="00251417" w:rsidRDefault="008C270E" w:rsidP="00251417">
            <w:pPr>
              <w:spacing w:after="200" w:line="276" w:lineRule="auto"/>
              <w:rPr>
                <w:rFonts w:ascii="Arial" w:hAnsi="Arial" w:cs="Arial"/>
                <w:sz w:val="24"/>
                <w:szCs w:val="24"/>
                <w:lang w:val="it-IT"/>
              </w:rPr>
            </w:pPr>
            <w:r w:rsidRPr="00251417">
              <w:rPr>
                <w:rFonts w:ascii="Arial" w:hAnsi="Arial" w:cs="Arial"/>
                <w:sz w:val="24"/>
                <w:szCs w:val="24"/>
                <w:lang w:val="it-IT"/>
              </w:rPr>
              <w:t>ISI</w:t>
            </w:r>
            <w:r>
              <w:rPr>
                <w:rFonts w:ascii="Arial" w:hAnsi="Arial" w:cs="Arial"/>
                <w:sz w:val="24"/>
                <w:szCs w:val="24"/>
                <w:lang w:val="it-IT"/>
              </w:rPr>
              <w:t xml:space="preserve"> Publication</w:t>
            </w:r>
            <w:r w:rsidRPr="00251417">
              <w:rPr>
                <w:rFonts w:ascii="Arial" w:hAnsi="Arial" w:cs="Arial"/>
                <w:sz w:val="24"/>
                <w:szCs w:val="24"/>
                <w:lang w:val="it-IT"/>
              </w:rPr>
              <w:t xml:space="preserve"> </w:t>
            </w:r>
            <w:r w:rsidR="00251417" w:rsidRPr="00251417">
              <w:rPr>
                <w:rFonts w:ascii="Arial" w:hAnsi="Arial" w:cs="Arial"/>
                <w:sz w:val="24"/>
                <w:szCs w:val="24"/>
                <w:lang w:val="it-IT"/>
              </w:rPr>
              <w:t>(</w:t>
            </w:r>
            <w:r>
              <w:rPr>
                <w:rFonts w:ascii="Arial" w:hAnsi="Arial" w:cs="Arial"/>
                <w:sz w:val="24"/>
                <w:szCs w:val="24"/>
                <w:lang w:val="it-IT"/>
              </w:rPr>
              <w:t>co-</w:t>
            </w:r>
            <w:proofErr w:type="spellStart"/>
            <w:r>
              <w:rPr>
                <w:rFonts w:ascii="Arial" w:hAnsi="Arial" w:cs="Arial"/>
                <w:sz w:val="24"/>
                <w:szCs w:val="24"/>
                <w:lang w:val="it-IT"/>
              </w:rPr>
              <w:t>author</w:t>
            </w:r>
            <w:proofErr w:type="spellEnd"/>
            <w:r w:rsidR="00251417" w:rsidRPr="00251417">
              <w:rPr>
                <w:rFonts w:ascii="Arial" w:hAnsi="Arial" w:cs="Arial"/>
                <w:sz w:val="24"/>
                <w:szCs w:val="24"/>
                <w:lang w:val="it-IT"/>
              </w:rPr>
              <w:t>)</w:t>
            </w:r>
          </w:p>
        </w:tc>
        <w:tc>
          <w:tcPr>
            <w:tcW w:w="1701" w:type="dxa"/>
          </w:tcPr>
          <w:p w14:paraId="3A87088E" w14:textId="77777777"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4</w:t>
            </w:r>
          </w:p>
        </w:tc>
      </w:tr>
      <w:tr w:rsidR="00251417" w:rsidRPr="00251417" w14:paraId="1E49BF52" w14:textId="77777777" w:rsidTr="00F3148E">
        <w:tc>
          <w:tcPr>
            <w:tcW w:w="3823" w:type="dxa"/>
          </w:tcPr>
          <w:p w14:paraId="25EBBA09" w14:textId="3620B22F" w:rsidR="00251417" w:rsidRPr="008C270E" w:rsidRDefault="008C270E" w:rsidP="00251417">
            <w:pPr>
              <w:spacing w:after="200" w:line="276" w:lineRule="auto"/>
              <w:rPr>
                <w:rFonts w:ascii="Arial" w:hAnsi="Arial" w:cs="Arial"/>
                <w:sz w:val="24"/>
                <w:szCs w:val="24"/>
                <w:lang w:val="en-US"/>
              </w:rPr>
            </w:pPr>
            <w:r w:rsidRPr="008C270E">
              <w:rPr>
                <w:rFonts w:ascii="Arial" w:hAnsi="Arial" w:cs="Arial"/>
                <w:sz w:val="24"/>
                <w:szCs w:val="24"/>
                <w:lang w:val="en-US"/>
              </w:rPr>
              <w:t>Book or chapter in books</w:t>
            </w:r>
            <w:r w:rsidR="00251417" w:rsidRPr="008C270E">
              <w:rPr>
                <w:rFonts w:ascii="Arial" w:hAnsi="Arial" w:cs="Arial"/>
                <w:sz w:val="24"/>
                <w:szCs w:val="24"/>
                <w:lang w:val="en-US"/>
              </w:rPr>
              <w:t xml:space="preserve"> (</w:t>
            </w:r>
            <w:r>
              <w:rPr>
                <w:rFonts w:ascii="Arial" w:hAnsi="Arial" w:cs="Arial"/>
                <w:sz w:val="24"/>
                <w:szCs w:val="24"/>
                <w:lang w:val="en-US"/>
              </w:rPr>
              <w:t>only authors</w:t>
            </w:r>
            <w:r w:rsidR="00251417" w:rsidRPr="008C270E">
              <w:rPr>
                <w:rFonts w:ascii="Arial" w:hAnsi="Arial" w:cs="Arial"/>
                <w:sz w:val="24"/>
                <w:szCs w:val="24"/>
                <w:lang w:val="en-US"/>
              </w:rPr>
              <w:t>)</w:t>
            </w:r>
          </w:p>
        </w:tc>
        <w:tc>
          <w:tcPr>
            <w:tcW w:w="1701" w:type="dxa"/>
          </w:tcPr>
          <w:p w14:paraId="5F4CBF0A" w14:textId="77777777"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10</w:t>
            </w:r>
          </w:p>
        </w:tc>
      </w:tr>
      <w:tr w:rsidR="00251417" w:rsidRPr="00251417" w14:paraId="09EB59AC" w14:textId="77777777" w:rsidTr="00F3148E">
        <w:tc>
          <w:tcPr>
            <w:tcW w:w="3823" w:type="dxa"/>
          </w:tcPr>
          <w:p w14:paraId="0E3D7AB8" w14:textId="0D168800" w:rsidR="00251417" w:rsidRPr="008C270E" w:rsidRDefault="008C270E" w:rsidP="00251417">
            <w:pPr>
              <w:spacing w:after="200" w:line="276" w:lineRule="auto"/>
              <w:rPr>
                <w:rFonts w:ascii="Arial" w:hAnsi="Arial" w:cs="Arial"/>
                <w:sz w:val="24"/>
                <w:szCs w:val="24"/>
                <w:lang w:val="en-US"/>
              </w:rPr>
            </w:pPr>
            <w:r w:rsidRPr="008C270E">
              <w:rPr>
                <w:rFonts w:ascii="Arial" w:hAnsi="Arial" w:cs="Arial"/>
                <w:sz w:val="24"/>
                <w:szCs w:val="24"/>
                <w:lang w:val="en-US"/>
              </w:rPr>
              <w:t>Book or chapter in books (</w:t>
            </w:r>
            <w:r>
              <w:rPr>
                <w:rFonts w:ascii="Arial" w:hAnsi="Arial" w:cs="Arial"/>
                <w:sz w:val="24"/>
                <w:szCs w:val="24"/>
                <w:lang w:val="en-US"/>
              </w:rPr>
              <w:t>co-authors</w:t>
            </w:r>
            <w:r w:rsidRPr="008C270E">
              <w:rPr>
                <w:rFonts w:ascii="Arial" w:hAnsi="Arial" w:cs="Arial"/>
                <w:sz w:val="24"/>
                <w:szCs w:val="24"/>
                <w:lang w:val="en-US"/>
              </w:rPr>
              <w:t>)</w:t>
            </w:r>
          </w:p>
        </w:tc>
        <w:tc>
          <w:tcPr>
            <w:tcW w:w="1701" w:type="dxa"/>
          </w:tcPr>
          <w:p w14:paraId="679994B9" w14:textId="77777777"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4</w:t>
            </w:r>
          </w:p>
        </w:tc>
      </w:tr>
      <w:tr w:rsidR="00251417" w:rsidRPr="00251417" w14:paraId="261A45EF" w14:textId="77777777" w:rsidTr="00F3148E">
        <w:tc>
          <w:tcPr>
            <w:tcW w:w="3823" w:type="dxa"/>
          </w:tcPr>
          <w:p w14:paraId="24DBD482" w14:textId="4AE20882" w:rsidR="00251417" w:rsidRPr="00251417" w:rsidRDefault="008C270E" w:rsidP="00251417">
            <w:pPr>
              <w:spacing w:after="200" w:line="276" w:lineRule="auto"/>
              <w:rPr>
                <w:rFonts w:ascii="Arial" w:hAnsi="Arial" w:cs="Arial"/>
                <w:sz w:val="24"/>
                <w:szCs w:val="24"/>
                <w:lang w:val="it-IT"/>
              </w:rPr>
            </w:pPr>
            <w:r w:rsidRPr="008C270E">
              <w:rPr>
                <w:rFonts w:ascii="Arial" w:hAnsi="Arial" w:cs="Arial"/>
                <w:sz w:val="24"/>
                <w:szCs w:val="24"/>
                <w:lang w:val="it-IT"/>
              </w:rPr>
              <w:t xml:space="preserve">Conference </w:t>
            </w:r>
            <w:proofErr w:type="spellStart"/>
            <w:r w:rsidRPr="008C270E">
              <w:rPr>
                <w:rFonts w:ascii="Arial" w:hAnsi="Arial" w:cs="Arial"/>
                <w:sz w:val="24"/>
                <w:szCs w:val="24"/>
                <w:lang w:val="it-IT"/>
              </w:rPr>
              <w:t>contribution</w:t>
            </w:r>
            <w:proofErr w:type="spellEnd"/>
          </w:p>
        </w:tc>
        <w:tc>
          <w:tcPr>
            <w:tcW w:w="1701" w:type="dxa"/>
          </w:tcPr>
          <w:p w14:paraId="20743B79" w14:textId="77777777"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1</w:t>
            </w:r>
          </w:p>
        </w:tc>
      </w:tr>
    </w:tbl>
    <w:p w14:paraId="58F9A569" w14:textId="77777777" w:rsidR="00251417" w:rsidRPr="00251417" w:rsidRDefault="00251417" w:rsidP="00251417">
      <w:pPr>
        <w:rPr>
          <w:rFonts w:ascii="Arial" w:hAnsi="Arial" w:cs="Arial"/>
          <w:sz w:val="24"/>
          <w:szCs w:val="24"/>
          <w:lang w:val="it-IT"/>
        </w:rPr>
      </w:pPr>
    </w:p>
    <w:p w14:paraId="7C4B80D6" w14:textId="7019913A" w:rsidR="00251417" w:rsidRPr="00251417" w:rsidRDefault="00251417" w:rsidP="00251417">
      <w:pPr>
        <w:rPr>
          <w:rFonts w:ascii="Arial" w:hAnsi="Arial" w:cs="Arial"/>
          <w:sz w:val="24"/>
          <w:szCs w:val="24"/>
          <w:lang w:val="it-IT"/>
        </w:rPr>
      </w:pPr>
      <w:r w:rsidRPr="00251417">
        <w:rPr>
          <w:rFonts w:ascii="Arial" w:hAnsi="Arial" w:cs="Arial"/>
          <w:sz w:val="24"/>
          <w:szCs w:val="24"/>
          <w:lang w:val="it-IT"/>
        </w:rPr>
        <w:t xml:space="preserve">1.3 </w:t>
      </w:r>
      <w:r w:rsidR="008C270E">
        <w:rPr>
          <w:rFonts w:ascii="Arial" w:hAnsi="Arial" w:cs="Arial"/>
          <w:sz w:val="24"/>
          <w:szCs w:val="24"/>
          <w:lang w:val="it-IT"/>
        </w:rPr>
        <w:t xml:space="preserve">Research </w:t>
      </w:r>
      <w:proofErr w:type="spellStart"/>
      <w:r w:rsidR="008C270E">
        <w:rPr>
          <w:rFonts w:ascii="Arial" w:hAnsi="Arial" w:cs="Arial"/>
          <w:sz w:val="24"/>
          <w:szCs w:val="24"/>
          <w:lang w:val="it-IT"/>
        </w:rPr>
        <w:t>experience</w:t>
      </w:r>
      <w:proofErr w:type="spellEnd"/>
      <w:r w:rsidRPr="00251417">
        <w:rPr>
          <w:rFonts w:ascii="Arial" w:hAnsi="Arial" w:cs="Arial"/>
          <w:sz w:val="24"/>
          <w:szCs w:val="24"/>
          <w:lang w:val="it-IT"/>
        </w:rPr>
        <w:t xml:space="preserve"> (</w:t>
      </w:r>
      <w:proofErr w:type="spellStart"/>
      <w:r w:rsidRPr="00251417">
        <w:rPr>
          <w:rFonts w:ascii="Arial" w:hAnsi="Arial" w:cs="Arial"/>
          <w:sz w:val="24"/>
          <w:szCs w:val="24"/>
          <w:lang w:val="it-IT"/>
        </w:rPr>
        <w:t>max</w:t>
      </w:r>
      <w:proofErr w:type="spellEnd"/>
      <w:r w:rsidRPr="00251417">
        <w:rPr>
          <w:rFonts w:ascii="Arial" w:hAnsi="Arial" w:cs="Arial"/>
          <w:sz w:val="24"/>
          <w:szCs w:val="24"/>
          <w:lang w:val="it-IT"/>
        </w:rPr>
        <w:t xml:space="preserve"> 6 </w:t>
      </w:r>
      <w:r w:rsidR="008C270E">
        <w:rPr>
          <w:rFonts w:ascii="Arial" w:hAnsi="Arial" w:cs="Arial"/>
          <w:sz w:val="24"/>
          <w:szCs w:val="24"/>
          <w:lang w:val="it-IT"/>
        </w:rPr>
        <w:t>points</w:t>
      </w:r>
      <w:r w:rsidRPr="00251417">
        <w:rPr>
          <w:rFonts w:ascii="Arial" w:hAnsi="Arial" w:cs="Arial"/>
          <w:sz w:val="24"/>
          <w:szCs w:val="24"/>
          <w:lang w:val="it-IT"/>
        </w:rPr>
        <w:t>)</w:t>
      </w:r>
    </w:p>
    <w:tbl>
      <w:tblPr>
        <w:tblStyle w:val="Grigliatabella"/>
        <w:tblW w:w="0" w:type="auto"/>
        <w:tblLayout w:type="fixed"/>
        <w:tblLook w:val="04A0" w:firstRow="1" w:lastRow="0" w:firstColumn="1" w:lastColumn="0" w:noHBand="0" w:noVBand="1"/>
      </w:tblPr>
      <w:tblGrid>
        <w:gridCol w:w="5949"/>
        <w:gridCol w:w="1843"/>
      </w:tblGrid>
      <w:tr w:rsidR="00251417" w:rsidRPr="00251417" w14:paraId="485E0DF8" w14:textId="77777777" w:rsidTr="00F3148E">
        <w:tc>
          <w:tcPr>
            <w:tcW w:w="5949" w:type="dxa"/>
          </w:tcPr>
          <w:p w14:paraId="779A8DD2" w14:textId="637E15DA" w:rsidR="00251417" w:rsidRPr="00251417" w:rsidRDefault="008C270E" w:rsidP="00251417">
            <w:pPr>
              <w:spacing w:after="200" w:line="276" w:lineRule="auto"/>
              <w:rPr>
                <w:rFonts w:ascii="Arial" w:hAnsi="Arial" w:cs="Arial"/>
                <w:sz w:val="24"/>
                <w:szCs w:val="24"/>
                <w:lang w:val="it-IT"/>
              </w:rPr>
            </w:pPr>
            <w:r>
              <w:rPr>
                <w:rFonts w:ascii="Arial" w:hAnsi="Arial" w:cs="Arial"/>
                <w:sz w:val="24"/>
                <w:szCs w:val="24"/>
                <w:lang w:val="it-IT"/>
              </w:rPr>
              <w:t>Description</w:t>
            </w:r>
          </w:p>
        </w:tc>
        <w:tc>
          <w:tcPr>
            <w:tcW w:w="1843" w:type="dxa"/>
          </w:tcPr>
          <w:p w14:paraId="7F3FA9B2" w14:textId="2C1A26AC" w:rsidR="00251417" w:rsidRPr="00251417" w:rsidRDefault="008C270E" w:rsidP="00251417">
            <w:pPr>
              <w:spacing w:after="200" w:line="276" w:lineRule="auto"/>
              <w:rPr>
                <w:rFonts w:ascii="Arial" w:hAnsi="Arial" w:cs="Arial"/>
                <w:sz w:val="24"/>
                <w:szCs w:val="24"/>
                <w:lang w:val="it-IT"/>
              </w:rPr>
            </w:pPr>
            <w:r>
              <w:rPr>
                <w:rFonts w:ascii="Arial" w:hAnsi="Arial" w:cs="Arial"/>
                <w:sz w:val="24"/>
                <w:szCs w:val="24"/>
                <w:lang w:val="it-IT"/>
              </w:rPr>
              <w:t>Points</w:t>
            </w:r>
          </w:p>
        </w:tc>
      </w:tr>
      <w:tr w:rsidR="00251417" w:rsidRPr="00251417" w14:paraId="22B92449" w14:textId="77777777" w:rsidTr="00F3148E">
        <w:tc>
          <w:tcPr>
            <w:tcW w:w="5949" w:type="dxa"/>
          </w:tcPr>
          <w:p w14:paraId="5B4ACA1E" w14:textId="7633DAE5" w:rsidR="00251417" w:rsidRPr="008C270E" w:rsidRDefault="008C270E" w:rsidP="00251417">
            <w:pPr>
              <w:spacing w:after="200" w:line="276" w:lineRule="auto"/>
              <w:rPr>
                <w:rFonts w:ascii="Arial" w:hAnsi="Arial" w:cs="Arial"/>
                <w:sz w:val="24"/>
                <w:szCs w:val="24"/>
                <w:lang w:val="en-US"/>
              </w:rPr>
            </w:pPr>
            <w:r w:rsidRPr="008C270E">
              <w:rPr>
                <w:rFonts w:ascii="Arial" w:hAnsi="Arial" w:cs="Arial"/>
                <w:sz w:val="24"/>
                <w:szCs w:val="24"/>
                <w:lang w:val="en-US"/>
              </w:rPr>
              <w:t>Experience abroad (at least two months, including Erasmus)</w:t>
            </w:r>
          </w:p>
        </w:tc>
        <w:tc>
          <w:tcPr>
            <w:tcW w:w="1843" w:type="dxa"/>
          </w:tcPr>
          <w:p w14:paraId="5F38D7BC" w14:textId="77777777"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3</w:t>
            </w:r>
          </w:p>
        </w:tc>
      </w:tr>
      <w:tr w:rsidR="00251417" w:rsidRPr="00251417" w14:paraId="240C61CD" w14:textId="77777777" w:rsidTr="00F3148E">
        <w:tc>
          <w:tcPr>
            <w:tcW w:w="5949" w:type="dxa"/>
          </w:tcPr>
          <w:p w14:paraId="33B1C7F5" w14:textId="270A190A" w:rsidR="00251417" w:rsidRPr="00251417" w:rsidRDefault="008C270E" w:rsidP="00251417">
            <w:pPr>
              <w:spacing w:after="200" w:line="276" w:lineRule="auto"/>
              <w:rPr>
                <w:rFonts w:ascii="Arial" w:hAnsi="Arial" w:cs="Arial"/>
                <w:sz w:val="24"/>
                <w:szCs w:val="24"/>
                <w:lang w:val="it-IT"/>
              </w:rPr>
            </w:pPr>
            <w:r w:rsidRPr="008C270E">
              <w:rPr>
                <w:rFonts w:ascii="Arial" w:hAnsi="Arial" w:cs="Arial"/>
                <w:sz w:val="24"/>
                <w:szCs w:val="24"/>
                <w:lang w:val="it-IT"/>
              </w:rPr>
              <w:t xml:space="preserve">Research collaboration </w:t>
            </w:r>
            <w:proofErr w:type="spellStart"/>
            <w:r w:rsidRPr="008C270E">
              <w:rPr>
                <w:rFonts w:ascii="Arial" w:hAnsi="Arial" w:cs="Arial"/>
                <w:sz w:val="24"/>
                <w:szCs w:val="24"/>
                <w:lang w:val="it-IT"/>
              </w:rPr>
              <w:t>contracts</w:t>
            </w:r>
            <w:proofErr w:type="spellEnd"/>
          </w:p>
        </w:tc>
        <w:tc>
          <w:tcPr>
            <w:tcW w:w="1843" w:type="dxa"/>
          </w:tcPr>
          <w:p w14:paraId="4650C7C3" w14:textId="77777777"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2</w:t>
            </w:r>
          </w:p>
        </w:tc>
      </w:tr>
      <w:tr w:rsidR="00251417" w:rsidRPr="00251417" w14:paraId="476A3B27" w14:textId="77777777" w:rsidTr="00F3148E">
        <w:tc>
          <w:tcPr>
            <w:tcW w:w="5949" w:type="dxa"/>
          </w:tcPr>
          <w:p w14:paraId="0A10C6C6" w14:textId="5328924A" w:rsidR="00251417" w:rsidRPr="00251417" w:rsidRDefault="008C270E" w:rsidP="00251417">
            <w:pPr>
              <w:spacing w:after="200" w:line="276" w:lineRule="auto"/>
              <w:rPr>
                <w:rFonts w:ascii="Arial" w:hAnsi="Arial" w:cs="Arial"/>
                <w:sz w:val="24"/>
                <w:szCs w:val="24"/>
                <w:lang w:val="it-IT"/>
              </w:rPr>
            </w:pPr>
            <w:r w:rsidRPr="008C270E">
              <w:rPr>
                <w:rFonts w:ascii="Arial" w:hAnsi="Arial" w:cs="Arial"/>
                <w:sz w:val="24"/>
                <w:szCs w:val="24"/>
                <w:lang w:val="it-IT"/>
              </w:rPr>
              <w:t xml:space="preserve">Research training </w:t>
            </w:r>
            <w:proofErr w:type="spellStart"/>
            <w:r w:rsidRPr="008C270E">
              <w:rPr>
                <w:rFonts w:ascii="Arial" w:hAnsi="Arial" w:cs="Arial"/>
                <w:sz w:val="24"/>
                <w:szCs w:val="24"/>
                <w:lang w:val="it-IT"/>
              </w:rPr>
              <w:t>courses</w:t>
            </w:r>
            <w:proofErr w:type="spellEnd"/>
          </w:p>
        </w:tc>
        <w:tc>
          <w:tcPr>
            <w:tcW w:w="1843" w:type="dxa"/>
          </w:tcPr>
          <w:p w14:paraId="40A6507A" w14:textId="77777777" w:rsidR="00251417" w:rsidRPr="00251417" w:rsidRDefault="00251417" w:rsidP="00251417">
            <w:pPr>
              <w:spacing w:after="200" w:line="276" w:lineRule="auto"/>
              <w:rPr>
                <w:rFonts w:ascii="Arial" w:hAnsi="Arial" w:cs="Arial"/>
                <w:sz w:val="24"/>
                <w:szCs w:val="24"/>
                <w:lang w:val="it-IT"/>
              </w:rPr>
            </w:pPr>
            <w:r w:rsidRPr="00251417">
              <w:rPr>
                <w:rFonts w:ascii="Arial" w:hAnsi="Arial" w:cs="Arial"/>
                <w:sz w:val="24"/>
                <w:szCs w:val="24"/>
                <w:lang w:val="it-IT"/>
              </w:rPr>
              <w:t>1</w:t>
            </w:r>
          </w:p>
        </w:tc>
      </w:tr>
    </w:tbl>
    <w:p w14:paraId="516C110C" w14:textId="77777777" w:rsidR="00251417" w:rsidRPr="00251417" w:rsidRDefault="00251417" w:rsidP="00251417">
      <w:pPr>
        <w:rPr>
          <w:rFonts w:ascii="Arial" w:hAnsi="Arial" w:cs="Arial"/>
          <w:sz w:val="24"/>
          <w:szCs w:val="24"/>
          <w:lang w:val="it-IT"/>
        </w:rPr>
      </w:pPr>
    </w:p>
    <w:p w14:paraId="39D6D6F2" w14:textId="179A1089" w:rsidR="00251417" w:rsidRPr="00251417" w:rsidRDefault="00251417" w:rsidP="00251417">
      <w:pPr>
        <w:rPr>
          <w:rFonts w:ascii="Arial" w:hAnsi="Arial" w:cs="Arial"/>
          <w:b/>
          <w:sz w:val="24"/>
          <w:szCs w:val="24"/>
          <w:lang w:val="it-IT"/>
        </w:rPr>
      </w:pPr>
      <w:r w:rsidRPr="00251417">
        <w:rPr>
          <w:rFonts w:ascii="Arial" w:hAnsi="Arial" w:cs="Arial"/>
          <w:b/>
          <w:sz w:val="24"/>
          <w:szCs w:val="24"/>
          <w:lang w:val="it-IT"/>
        </w:rPr>
        <w:t xml:space="preserve">2. </w:t>
      </w:r>
      <w:r w:rsidR="00BF304E">
        <w:rPr>
          <w:rFonts w:ascii="Arial" w:hAnsi="Arial" w:cs="Arial"/>
          <w:b/>
          <w:sz w:val="24"/>
          <w:szCs w:val="24"/>
          <w:lang w:val="it-IT"/>
        </w:rPr>
        <w:t>Project</w:t>
      </w:r>
      <w:r w:rsidRPr="00251417">
        <w:rPr>
          <w:rFonts w:ascii="Arial" w:hAnsi="Arial" w:cs="Arial"/>
          <w:b/>
          <w:sz w:val="24"/>
          <w:szCs w:val="24"/>
          <w:lang w:val="it-IT"/>
        </w:rPr>
        <w:t xml:space="preserve"> (max 50 </w:t>
      </w:r>
      <w:r w:rsidR="00BF304E">
        <w:rPr>
          <w:rFonts w:ascii="Arial" w:hAnsi="Arial" w:cs="Arial"/>
          <w:b/>
          <w:sz w:val="24"/>
          <w:szCs w:val="24"/>
          <w:lang w:val="it-IT"/>
        </w:rPr>
        <w:t>points</w:t>
      </w:r>
      <w:r w:rsidRPr="00251417">
        <w:rPr>
          <w:rFonts w:ascii="Arial" w:hAnsi="Arial" w:cs="Arial"/>
          <w:b/>
          <w:sz w:val="24"/>
          <w:szCs w:val="24"/>
          <w:lang w:val="it-IT"/>
        </w:rPr>
        <w:t>)</w:t>
      </w:r>
    </w:p>
    <w:p w14:paraId="06A3113E" w14:textId="77777777" w:rsidR="00BF304E" w:rsidRPr="00BF304E" w:rsidRDefault="00BF304E" w:rsidP="00BF304E">
      <w:pPr>
        <w:rPr>
          <w:rFonts w:ascii="Arial" w:hAnsi="Arial" w:cs="Arial"/>
          <w:sz w:val="24"/>
          <w:szCs w:val="24"/>
          <w:lang w:val="en-US"/>
        </w:rPr>
      </w:pPr>
      <w:r w:rsidRPr="00BF304E">
        <w:rPr>
          <w:rFonts w:ascii="Arial" w:hAnsi="Arial" w:cs="Arial"/>
          <w:sz w:val="24"/>
          <w:szCs w:val="24"/>
          <w:lang w:val="en-US"/>
        </w:rPr>
        <w:t>The following aspects will be evaluated:</w:t>
      </w:r>
    </w:p>
    <w:p w14:paraId="38D91DBD" w14:textId="77777777" w:rsidR="00BF304E" w:rsidRPr="00BF304E" w:rsidRDefault="00BF304E" w:rsidP="00BF304E">
      <w:pPr>
        <w:rPr>
          <w:rFonts w:ascii="Arial" w:hAnsi="Arial" w:cs="Arial"/>
          <w:sz w:val="24"/>
          <w:szCs w:val="24"/>
          <w:lang w:val="en-US"/>
        </w:rPr>
      </w:pPr>
      <w:r w:rsidRPr="00BF304E">
        <w:rPr>
          <w:rFonts w:ascii="Arial" w:hAnsi="Arial" w:cs="Arial"/>
          <w:sz w:val="24"/>
          <w:szCs w:val="24"/>
          <w:lang w:val="en-US"/>
        </w:rPr>
        <w:t>Knowledge of the state of the art (10 points)</w:t>
      </w:r>
    </w:p>
    <w:p w14:paraId="7C56A78F" w14:textId="77777777" w:rsidR="00BF304E" w:rsidRPr="00BF304E" w:rsidRDefault="00BF304E" w:rsidP="00BF304E">
      <w:pPr>
        <w:rPr>
          <w:rFonts w:ascii="Arial" w:hAnsi="Arial" w:cs="Arial"/>
          <w:sz w:val="24"/>
          <w:szCs w:val="24"/>
          <w:lang w:val="en-US"/>
        </w:rPr>
      </w:pPr>
      <w:r w:rsidRPr="00BF304E">
        <w:rPr>
          <w:rFonts w:ascii="Arial" w:hAnsi="Arial" w:cs="Arial"/>
          <w:sz w:val="24"/>
          <w:szCs w:val="24"/>
          <w:lang w:val="en-US"/>
        </w:rPr>
        <w:t>Originality and innovative content (10 points)</w:t>
      </w:r>
    </w:p>
    <w:p w14:paraId="2367193B" w14:textId="77777777" w:rsidR="00BF304E" w:rsidRPr="00BF304E" w:rsidRDefault="00BF304E" w:rsidP="00BF304E">
      <w:pPr>
        <w:rPr>
          <w:rFonts w:ascii="Arial" w:hAnsi="Arial" w:cs="Arial"/>
          <w:sz w:val="24"/>
          <w:szCs w:val="24"/>
          <w:lang w:val="en-US"/>
        </w:rPr>
      </w:pPr>
      <w:r w:rsidRPr="00BF304E">
        <w:rPr>
          <w:rFonts w:ascii="Arial" w:hAnsi="Arial" w:cs="Arial"/>
          <w:sz w:val="24"/>
          <w:szCs w:val="24"/>
          <w:lang w:val="en-US"/>
        </w:rPr>
        <w:t>Clarity and completeness of the presentation of objectives, methodologies, and potential results (10 points)</w:t>
      </w:r>
    </w:p>
    <w:p w14:paraId="453F9EB6" w14:textId="77777777" w:rsidR="00BF304E" w:rsidRPr="00BF304E" w:rsidRDefault="00BF304E" w:rsidP="00BF304E">
      <w:pPr>
        <w:rPr>
          <w:rFonts w:ascii="Arial" w:hAnsi="Arial" w:cs="Arial"/>
          <w:sz w:val="24"/>
          <w:szCs w:val="24"/>
          <w:lang w:val="en-US"/>
        </w:rPr>
      </w:pPr>
      <w:r w:rsidRPr="00BF304E">
        <w:rPr>
          <w:rFonts w:ascii="Arial" w:hAnsi="Arial" w:cs="Arial"/>
          <w:sz w:val="24"/>
          <w:szCs w:val="24"/>
          <w:lang w:val="en-US"/>
        </w:rPr>
        <w:t>Feasibility of the project (10 points)</w:t>
      </w:r>
    </w:p>
    <w:p w14:paraId="491C8232" w14:textId="34B88163" w:rsidR="00251417" w:rsidRPr="00BF304E" w:rsidRDefault="00BF304E" w:rsidP="00BF304E">
      <w:pPr>
        <w:rPr>
          <w:rFonts w:ascii="Arial" w:hAnsi="Arial" w:cs="Arial"/>
          <w:sz w:val="24"/>
          <w:szCs w:val="24"/>
          <w:lang w:val="en-US"/>
        </w:rPr>
      </w:pPr>
      <w:r w:rsidRPr="00BF304E">
        <w:rPr>
          <w:rFonts w:ascii="Arial" w:hAnsi="Arial" w:cs="Arial"/>
          <w:sz w:val="24"/>
          <w:szCs w:val="24"/>
          <w:lang w:val="en-US"/>
        </w:rPr>
        <w:t>Relevance of the project to the educational objectives of the PhD program (10 points)</w:t>
      </w:r>
    </w:p>
    <w:p w14:paraId="55D237B0" w14:textId="76BCE9B1" w:rsidR="00BF304E" w:rsidRPr="00BF304E" w:rsidRDefault="00BF304E" w:rsidP="00BF304E">
      <w:pPr>
        <w:rPr>
          <w:rFonts w:ascii="Arial" w:hAnsi="Arial" w:cs="Arial"/>
          <w:b/>
          <w:sz w:val="24"/>
          <w:szCs w:val="24"/>
          <w:lang w:val="en-US"/>
        </w:rPr>
      </w:pPr>
      <w:r>
        <w:rPr>
          <w:rFonts w:ascii="Arial" w:hAnsi="Arial" w:cs="Arial"/>
          <w:b/>
          <w:sz w:val="24"/>
          <w:szCs w:val="24"/>
          <w:lang w:val="en-US"/>
        </w:rPr>
        <w:t>3. C</w:t>
      </w:r>
      <w:r w:rsidRPr="00BF304E">
        <w:rPr>
          <w:rFonts w:ascii="Arial" w:hAnsi="Arial" w:cs="Arial"/>
          <w:b/>
          <w:sz w:val="24"/>
          <w:szCs w:val="24"/>
          <w:lang w:val="en-US"/>
        </w:rPr>
        <w:t>riteria for the oral exam (max 90 points):</w:t>
      </w:r>
    </w:p>
    <w:p w14:paraId="7CAF44CF" w14:textId="7D739350" w:rsidR="00BF304E" w:rsidRPr="00BF304E" w:rsidRDefault="009E4784" w:rsidP="00BF304E">
      <w:pPr>
        <w:rPr>
          <w:rFonts w:ascii="Arial" w:hAnsi="Arial" w:cs="Arial"/>
          <w:bCs/>
          <w:sz w:val="24"/>
          <w:szCs w:val="24"/>
          <w:lang w:val="en-US"/>
        </w:rPr>
      </w:pPr>
      <w:r w:rsidRPr="009E4784">
        <w:rPr>
          <w:rFonts w:ascii="Arial" w:hAnsi="Arial" w:cs="Arial"/>
          <w:bCs/>
          <w:sz w:val="24"/>
          <w:szCs w:val="24"/>
          <w:lang w:val="en-US"/>
        </w:rPr>
        <w:t xml:space="preserve">Candidates who have obtained a score of at least 50/90 for the qualifications and </w:t>
      </w:r>
      <w:proofErr w:type="gramStart"/>
      <w:r w:rsidRPr="009E4784">
        <w:rPr>
          <w:rFonts w:ascii="Arial" w:hAnsi="Arial" w:cs="Arial"/>
          <w:bCs/>
          <w:sz w:val="24"/>
          <w:szCs w:val="24"/>
          <w:lang w:val="en-US"/>
        </w:rPr>
        <w:t>project  will</w:t>
      </w:r>
      <w:proofErr w:type="gramEnd"/>
      <w:r w:rsidRPr="009E4784">
        <w:rPr>
          <w:rFonts w:ascii="Arial" w:hAnsi="Arial" w:cs="Arial"/>
          <w:bCs/>
          <w:sz w:val="24"/>
          <w:szCs w:val="24"/>
          <w:lang w:val="en-US"/>
        </w:rPr>
        <w:t xml:space="preserve"> be admitted to the oral exam. </w:t>
      </w:r>
      <w:bookmarkStart w:id="0" w:name="_GoBack"/>
      <w:bookmarkEnd w:id="0"/>
      <w:r w:rsidR="00BF304E" w:rsidRPr="009E4784">
        <w:rPr>
          <w:rFonts w:ascii="Arial" w:hAnsi="Arial" w:cs="Arial"/>
          <w:bCs/>
          <w:sz w:val="24"/>
          <w:szCs w:val="24"/>
          <w:lang w:val="en-US"/>
        </w:rPr>
        <w:t>During the oral exam, aspects related to the</w:t>
      </w:r>
      <w:r w:rsidR="00BF304E" w:rsidRPr="00BF304E">
        <w:rPr>
          <w:rFonts w:ascii="Arial" w:hAnsi="Arial" w:cs="Arial"/>
          <w:bCs/>
          <w:sz w:val="24"/>
          <w:szCs w:val="24"/>
          <w:lang w:val="en-US"/>
        </w:rPr>
        <w:t xml:space="preserve"> presented titles, the written work, and/or the project will be discussed and clarified, and the scores will be distributed as follows:</w:t>
      </w:r>
    </w:p>
    <w:p w14:paraId="6AEFAC49" w14:textId="77777777" w:rsidR="00BF304E" w:rsidRPr="00BF304E" w:rsidRDefault="00BF304E" w:rsidP="00BF304E">
      <w:pPr>
        <w:rPr>
          <w:rFonts w:ascii="Arial" w:hAnsi="Arial" w:cs="Arial"/>
          <w:bCs/>
          <w:sz w:val="24"/>
          <w:szCs w:val="24"/>
          <w:lang w:val="en-US"/>
        </w:rPr>
      </w:pPr>
      <w:r w:rsidRPr="00BF304E">
        <w:rPr>
          <w:rFonts w:ascii="Arial" w:hAnsi="Arial" w:cs="Arial"/>
          <w:bCs/>
          <w:sz w:val="24"/>
          <w:szCs w:val="24"/>
          <w:lang w:val="en-US"/>
        </w:rPr>
        <w:t>Discussion of the research project themes (50 points)</w:t>
      </w:r>
    </w:p>
    <w:p w14:paraId="07B16CBA" w14:textId="77777777" w:rsidR="00BF304E" w:rsidRPr="00BF304E" w:rsidRDefault="00BF304E" w:rsidP="00BF304E">
      <w:pPr>
        <w:rPr>
          <w:rFonts w:ascii="Arial" w:hAnsi="Arial" w:cs="Arial"/>
          <w:bCs/>
          <w:sz w:val="24"/>
          <w:szCs w:val="24"/>
          <w:lang w:val="en-US"/>
        </w:rPr>
      </w:pPr>
      <w:r w:rsidRPr="00BF304E">
        <w:rPr>
          <w:rFonts w:ascii="Arial" w:hAnsi="Arial" w:cs="Arial"/>
          <w:bCs/>
          <w:sz w:val="24"/>
          <w:szCs w:val="24"/>
          <w:lang w:val="en-US"/>
        </w:rPr>
        <w:t>Discussion of the candidate's written work and titles: clarity of exposition, synthesis skills, and scientific interest of the curriculum (20 points)</w:t>
      </w:r>
    </w:p>
    <w:p w14:paraId="3CA4C6F4" w14:textId="77777777" w:rsidR="00BF304E" w:rsidRPr="00BF304E" w:rsidRDefault="00BF304E" w:rsidP="00BF304E">
      <w:pPr>
        <w:rPr>
          <w:rFonts w:ascii="Arial" w:hAnsi="Arial" w:cs="Arial"/>
          <w:bCs/>
          <w:sz w:val="24"/>
          <w:szCs w:val="24"/>
          <w:lang w:val="en-US"/>
        </w:rPr>
      </w:pPr>
      <w:r w:rsidRPr="00BF304E">
        <w:rPr>
          <w:rFonts w:ascii="Arial" w:hAnsi="Arial" w:cs="Arial"/>
          <w:bCs/>
          <w:sz w:val="24"/>
          <w:szCs w:val="24"/>
          <w:lang w:val="en-US"/>
        </w:rPr>
        <w:lastRenderedPageBreak/>
        <w:t>Foreign language proficiency (20 points)</w:t>
      </w:r>
    </w:p>
    <w:p w14:paraId="18715F00" w14:textId="77777777" w:rsidR="00BF304E" w:rsidRPr="00BF304E" w:rsidRDefault="00BF304E" w:rsidP="00BF304E">
      <w:pPr>
        <w:rPr>
          <w:rFonts w:ascii="Arial" w:hAnsi="Arial" w:cs="Arial"/>
          <w:bCs/>
          <w:sz w:val="24"/>
          <w:szCs w:val="24"/>
          <w:lang w:val="en-US"/>
        </w:rPr>
      </w:pPr>
      <w:r w:rsidRPr="00BF304E">
        <w:rPr>
          <w:rFonts w:ascii="Arial" w:hAnsi="Arial" w:cs="Arial"/>
          <w:bCs/>
          <w:sz w:val="24"/>
          <w:szCs w:val="24"/>
          <w:lang w:val="en-US"/>
        </w:rPr>
        <w:t>The exam is considered passed with a minimum score of 60/90.</w:t>
      </w:r>
    </w:p>
    <w:p w14:paraId="58A858F4" w14:textId="50564D1A" w:rsidR="00C21399" w:rsidRPr="00BF304E" w:rsidRDefault="00BF304E" w:rsidP="00BF304E">
      <w:pPr>
        <w:rPr>
          <w:rFonts w:ascii="Arial" w:hAnsi="Arial" w:cs="Arial"/>
          <w:bCs/>
          <w:sz w:val="24"/>
          <w:szCs w:val="24"/>
          <w:lang w:val="en-US"/>
        </w:rPr>
      </w:pPr>
      <w:r w:rsidRPr="00BF304E">
        <w:rPr>
          <w:rFonts w:ascii="Arial" w:hAnsi="Arial" w:cs="Arial"/>
          <w:bCs/>
          <w:sz w:val="24"/>
          <w:szCs w:val="24"/>
          <w:lang w:val="en-US"/>
        </w:rPr>
        <w:t>The minimum overall score for admission to the PhD program is 110/180.</w:t>
      </w:r>
    </w:p>
    <w:sectPr w:rsidR="00C21399" w:rsidRPr="00BF304E" w:rsidSect="00133A72">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40224"/>
    <w:multiLevelType w:val="hybridMultilevel"/>
    <w:tmpl w:val="D08C13A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15:restartNumberingAfterBreak="0">
    <w:nsid w:val="2E6B733E"/>
    <w:multiLevelType w:val="hybridMultilevel"/>
    <w:tmpl w:val="A0AC5D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9082113"/>
    <w:multiLevelType w:val="hybridMultilevel"/>
    <w:tmpl w:val="1F241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20542C"/>
    <w:multiLevelType w:val="hybridMultilevel"/>
    <w:tmpl w:val="A13C019A"/>
    <w:lvl w:ilvl="0" w:tplc="04100001">
      <w:start w:val="1"/>
      <w:numFmt w:val="bullet"/>
      <w:lvlText w:val=""/>
      <w:lvlJc w:val="left"/>
      <w:pPr>
        <w:ind w:left="1647" w:hanging="360"/>
      </w:pPr>
      <w:rPr>
        <w:rFonts w:ascii="Symbol" w:hAnsi="Symbol" w:hint="default"/>
      </w:rPr>
    </w:lvl>
    <w:lvl w:ilvl="1" w:tplc="04100003" w:tentative="1">
      <w:start w:val="1"/>
      <w:numFmt w:val="bullet"/>
      <w:lvlText w:val="o"/>
      <w:lvlJc w:val="left"/>
      <w:pPr>
        <w:ind w:left="2367" w:hanging="360"/>
      </w:pPr>
      <w:rPr>
        <w:rFonts w:ascii="Courier New" w:hAnsi="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4" w15:restartNumberingAfterBreak="0">
    <w:nsid w:val="3CD03394"/>
    <w:multiLevelType w:val="hybridMultilevel"/>
    <w:tmpl w:val="DCA06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399"/>
    <w:rsid w:val="000D5546"/>
    <w:rsid w:val="00133A72"/>
    <w:rsid w:val="001636F9"/>
    <w:rsid w:val="0016446A"/>
    <w:rsid w:val="001E6C1F"/>
    <w:rsid w:val="0022267D"/>
    <w:rsid w:val="00230B82"/>
    <w:rsid w:val="00234856"/>
    <w:rsid w:val="0024624C"/>
    <w:rsid w:val="00251417"/>
    <w:rsid w:val="0027343F"/>
    <w:rsid w:val="003744ED"/>
    <w:rsid w:val="003919C3"/>
    <w:rsid w:val="003F7976"/>
    <w:rsid w:val="00400461"/>
    <w:rsid w:val="0045486D"/>
    <w:rsid w:val="00455E31"/>
    <w:rsid w:val="005577FE"/>
    <w:rsid w:val="005C1F69"/>
    <w:rsid w:val="005D24B0"/>
    <w:rsid w:val="00644ADC"/>
    <w:rsid w:val="006711BF"/>
    <w:rsid w:val="006F76E7"/>
    <w:rsid w:val="00700E61"/>
    <w:rsid w:val="007C02DA"/>
    <w:rsid w:val="007D34D0"/>
    <w:rsid w:val="0087659C"/>
    <w:rsid w:val="008C270E"/>
    <w:rsid w:val="00924A5A"/>
    <w:rsid w:val="00937EEE"/>
    <w:rsid w:val="009649BE"/>
    <w:rsid w:val="009E4784"/>
    <w:rsid w:val="00A5580A"/>
    <w:rsid w:val="00AD4445"/>
    <w:rsid w:val="00B768D5"/>
    <w:rsid w:val="00BA0E5F"/>
    <w:rsid w:val="00BB469E"/>
    <w:rsid w:val="00BF304E"/>
    <w:rsid w:val="00BF6D21"/>
    <w:rsid w:val="00C117A0"/>
    <w:rsid w:val="00C21399"/>
    <w:rsid w:val="00C75FF6"/>
    <w:rsid w:val="00C87CD2"/>
    <w:rsid w:val="00CA10D5"/>
    <w:rsid w:val="00D5582A"/>
    <w:rsid w:val="00D701B2"/>
    <w:rsid w:val="00DB6E8D"/>
    <w:rsid w:val="00DF77AC"/>
    <w:rsid w:val="00E455C9"/>
    <w:rsid w:val="00E47827"/>
    <w:rsid w:val="00E81AB3"/>
    <w:rsid w:val="00E935A5"/>
    <w:rsid w:val="00EE0C06"/>
    <w:rsid w:val="00EE21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CCAD6"/>
  <w15:docId w15:val="{0CA7C9E5-7D35-413D-BCAD-B4CAD380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lang w:val="en-GB"/>
    </w:rPr>
  </w:style>
  <w:style w:type="paragraph" w:styleId="Titolo1">
    <w:name w:val="heading 1"/>
    <w:basedOn w:val="Normale"/>
    <w:next w:val="Normale"/>
    <w:link w:val="Titolo1Carattere"/>
    <w:uiPriority w:val="9"/>
    <w:qFormat/>
    <w:rsid w:val="00C21399"/>
    <w:pPr>
      <w:keepNext/>
      <w:keepLines/>
      <w:spacing w:before="480" w:after="0"/>
      <w:outlineLvl w:val="0"/>
    </w:pPr>
    <w:rPr>
      <w:rFonts w:asciiTheme="majorHAnsi" w:eastAsiaTheme="majorEastAsia" w:hAnsiTheme="majorHAnsi" w:cstheme="majorBidi"/>
      <w:b/>
      <w:bCs/>
      <w:color w:val="365F91" w:themeColor="accent1" w:themeShade="BF"/>
      <w:sz w:val="28"/>
      <w:szCs w:val="2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21399"/>
    <w:rPr>
      <w:rFonts w:asciiTheme="majorHAnsi" w:eastAsiaTheme="majorEastAsia" w:hAnsiTheme="majorHAnsi" w:cstheme="majorBidi"/>
      <w:b/>
      <w:bCs/>
      <w:color w:val="365F91" w:themeColor="accent1" w:themeShade="BF"/>
      <w:sz w:val="28"/>
      <w:szCs w:val="28"/>
      <w:lang w:eastAsia="it-IT"/>
    </w:rPr>
  </w:style>
  <w:style w:type="paragraph" w:styleId="Testofumetto">
    <w:name w:val="Balloon Text"/>
    <w:basedOn w:val="Normale"/>
    <w:link w:val="TestofumettoCarattere"/>
    <w:uiPriority w:val="99"/>
    <w:semiHidden/>
    <w:unhideWhenUsed/>
    <w:rsid w:val="00C213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1399"/>
    <w:rPr>
      <w:rFonts w:ascii="Tahoma" w:hAnsi="Tahoma" w:cs="Tahoma"/>
      <w:sz w:val="16"/>
      <w:szCs w:val="16"/>
      <w:lang w:val="en-GB"/>
    </w:rPr>
  </w:style>
  <w:style w:type="table" w:styleId="Grigliatabella">
    <w:name w:val="Table Grid"/>
    <w:basedOn w:val="Tabellanormale"/>
    <w:uiPriority w:val="59"/>
    <w:rsid w:val="00C21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133A72"/>
    <w:pPr>
      <w:widowControl w:val="0"/>
      <w:autoSpaceDE w:val="0"/>
      <w:autoSpaceDN w:val="0"/>
      <w:spacing w:after="0" w:line="240" w:lineRule="auto"/>
    </w:pPr>
    <w:rPr>
      <w:rFonts w:ascii="Arial" w:eastAsia="Arial" w:hAnsi="Arial" w:cs="Arial"/>
      <w:sz w:val="24"/>
      <w:szCs w:val="24"/>
      <w:lang w:val="en-US"/>
    </w:rPr>
  </w:style>
  <w:style w:type="character" w:customStyle="1" w:styleId="CorpotestoCarattere">
    <w:name w:val="Corpo testo Carattere"/>
    <w:basedOn w:val="Carpredefinitoparagrafo"/>
    <w:link w:val="Corpotesto"/>
    <w:uiPriority w:val="1"/>
    <w:rsid w:val="00133A72"/>
    <w:rPr>
      <w:rFonts w:ascii="Arial" w:eastAsia="Arial" w:hAnsi="Arial" w:cs="Arial"/>
      <w:sz w:val="24"/>
      <w:szCs w:val="24"/>
      <w:lang w:val="en-US"/>
    </w:rPr>
  </w:style>
  <w:style w:type="paragraph" w:customStyle="1" w:styleId="Default">
    <w:name w:val="Default"/>
    <w:rsid w:val="0022267D"/>
    <w:pPr>
      <w:autoSpaceDE w:val="0"/>
      <w:autoSpaceDN w:val="0"/>
      <w:adjustRightInd w:val="0"/>
      <w:spacing w:after="0" w:line="240" w:lineRule="auto"/>
    </w:pPr>
    <w:rPr>
      <w:rFonts w:ascii="Arial Narrow" w:hAnsi="Arial Narrow" w:cs="Arial Narrow"/>
      <w:color w:val="000000"/>
      <w:sz w:val="24"/>
      <w:szCs w:val="24"/>
    </w:rPr>
  </w:style>
  <w:style w:type="paragraph" w:styleId="Paragrafoelenco">
    <w:name w:val="List Paragraph"/>
    <w:basedOn w:val="Normale"/>
    <w:uiPriority w:val="34"/>
    <w:qFormat/>
    <w:rsid w:val="00222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05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C2878-D5DF-4F84-B7D6-8469FDAD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371</Words>
  <Characters>2121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Rocco Maria Luisa</cp:lastModifiedBy>
  <cp:revision>2</cp:revision>
  <cp:lastPrinted>2014-06-26T23:39:00Z</cp:lastPrinted>
  <dcterms:created xsi:type="dcterms:W3CDTF">2023-05-18T15:23:00Z</dcterms:created>
  <dcterms:modified xsi:type="dcterms:W3CDTF">2023-05-18T15:23:00Z</dcterms:modified>
</cp:coreProperties>
</file>