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Template Lettera di referenze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Dottorato Nazionale in Osservazione della Terra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40° ciclo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ITALIANO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lettera di referenze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deve articolarsi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nelle due seguenti parti: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1. Testo libero (max 1 pagina - font Arial,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size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 10, margini 2cm)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testo libero deve illustrare chiaramente le qualità e le competenze rilevanti del candidato e giustificare punto per punto le valutazioni quantitative riportate nella seconda parte della presente lettera di referenze.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Valutazioni quantitative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1 - Come classificheresti complessivamente il candidato rispetto a una determinata coorte di studenti (es. studenti che hai supervisionato, studenti della tua classe, ecc.)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2 - Come classificheresti la preparazione di base del candidato rispetto a una determinata coorte di studenti (es. studenti che hai supervisionato, studenti della tua classe, ecc.)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3 - Come classificheresti la creatività scientifica, l'originalità e le capacità di problem solving del candidato rispetto a una determinata coorte di studenti (es. studenti che hai supervisionato, studenti della tua classe, ecc.)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4 - Come classificheresti la motivazione e la determinazione del candidato rispetto a una determinata coorte di studenti (ad es. studenti che hai supervisionato, studenti della tua classe, ecc.)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5 - Come classificheresti l'autonomia del candidato nel lavoro rispetto a una data coorte di studenti (es. studenti che hai supervisionato, studenti della tua classe, ecc.)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6 - Specifica la coorte di studenti che stai utilizzando per il confronto e la sua dimensione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Template Recommendation letter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National PhD in Earth Observation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40th cycle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recommendation letter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must include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the following two parts: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1. Free text (max 1 page - font Arial,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size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free text must clearly illustrate the relevant qualities and skills of the candidate and point-to-point justify the quantitative evaluations given in the second part of this recommendation letter.</w:t>
      </w:r>
    </w:p>
    <w:p w:rsidR="00000000" w:rsidDel="00000000" w:rsidP="00000000" w:rsidRDefault="00000000" w:rsidRPr="00000000" w14:paraId="0000003C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2. Quantitative evaluations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1 - How would you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overall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rank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candidate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compared to a given cohort of students (e.g. students you supervised, students of your class, etc.)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2 - How would you rank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candidate's basic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preparation compared to a given cohort of students (e.g. students you supervised, students of your class, etc.)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3 - How would you rank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candidate's scientific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creativity, originality and problem solving skills compared to a given cohort of students (e.g. students you supervised, students of your class, etc.)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4 - How would you rank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candidate's motivation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and determination compared to a given cohort of students (e.g. students you supervised, students of your class, etc.)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5 - How would you rank the candidate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’s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autonomy in work compared to a given cohort of students (e.g. students you supervised, students of your class, etc.)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2%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5%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10%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top 25% - top 50%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bottom 50%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6 - Please specify the cohort of students you are using for the comparison and its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A7CC2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6B2077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8rEm6zz1xRtdtnJj+PFDC0eLQ==">CgMxLjA4AHIhMW1Jc0Y1SEE2Zk5HUFVIYkQtcldxSHMxaVlhQ21kaVds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2021-05-27T07:06:00Z</dcterms:created>
  <dc:creator>Fabio Sciarrino</dc:creator>
</cp:coreProperties>
</file>